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3072AA5A"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7A727D4E"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093497">
        <w:rPr>
          <w:kern w:val="2"/>
        </w:rPr>
        <w:t>9 juin</w:t>
      </w:r>
      <w:r>
        <w:rPr>
          <w:kern w:val="2"/>
        </w:rPr>
        <w:t xml:space="preserve"> 202</w:t>
      </w:r>
      <w:r w:rsidR="00B82D46">
        <w:rPr>
          <w:kern w:val="2"/>
        </w:rPr>
        <w:t>5</w:t>
      </w:r>
      <w:r w:rsidRPr="00285EEF">
        <w:rPr>
          <w:kern w:val="2"/>
        </w:rPr>
        <w:t xml:space="preserve">, à </w:t>
      </w:r>
      <w:r>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C07E6E">
        <w:rPr>
          <w:kern w:val="2"/>
        </w:rPr>
        <w:t xml:space="preserve"> </w:t>
      </w:r>
      <w:r w:rsidR="00BD2278">
        <w:rPr>
          <w:kern w:val="2"/>
        </w:rPr>
        <w:t xml:space="preserve">Mme Marie-Ève Goos, </w:t>
      </w:r>
      <w:r w:rsidR="002631AC">
        <w:rPr>
          <w:kern w:val="2"/>
        </w:rPr>
        <w:t>M</w:t>
      </w:r>
      <w:r w:rsidR="00F9408E">
        <w:rPr>
          <w:kern w:val="2"/>
        </w:rPr>
        <w:t xml:space="preserve">. Rhéal Grenier, </w:t>
      </w:r>
      <w:r w:rsidRPr="00285EEF">
        <w:rPr>
          <w:kern w:val="2"/>
        </w:rPr>
        <w:t>M. Éric Ménard et M. Benoit Pepin.</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D21A716"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2B211C66" w14:textId="77777777" w:rsidR="00E063D5" w:rsidRDefault="00E063D5" w:rsidP="00CA156F">
      <w:pPr>
        <w:jc w:val="both"/>
        <w:rPr>
          <w:kern w:val="2"/>
        </w:rPr>
      </w:pPr>
    </w:p>
    <w:p w14:paraId="3CF5A830" w14:textId="63C298FC" w:rsidR="00703F2D" w:rsidRDefault="00703F2D"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3344EFDD" w14:textId="77777777" w:rsidR="00093497" w:rsidRPr="0069166C" w:rsidRDefault="00093497" w:rsidP="00093497">
            <w:pPr>
              <w:tabs>
                <w:tab w:val="left" w:pos="-720"/>
                <w:tab w:val="left" w:pos="0"/>
                <w:tab w:val="left" w:pos="720"/>
              </w:tabs>
              <w:overflowPunct/>
              <w:jc w:val="both"/>
              <w:rPr>
                <w:kern w:val="2"/>
              </w:rPr>
            </w:pPr>
            <w:r w:rsidRPr="0069166C">
              <w:rPr>
                <w:kern w:val="2"/>
              </w:rPr>
              <w:t>3.1</w:t>
            </w:r>
          </w:p>
        </w:tc>
        <w:tc>
          <w:tcPr>
            <w:tcW w:w="11474" w:type="dxa"/>
          </w:tcPr>
          <w:p w14:paraId="6BC46464" w14:textId="28BF65B6" w:rsidR="00093497" w:rsidRDefault="00093497" w:rsidP="00093497">
            <w:pPr>
              <w:tabs>
                <w:tab w:val="left" w:pos="-720"/>
                <w:tab w:val="left" w:pos="0"/>
                <w:tab w:val="left" w:pos="720"/>
              </w:tabs>
              <w:overflowPunct/>
              <w:jc w:val="both"/>
              <w:rPr>
                <w:kern w:val="2"/>
              </w:rPr>
            </w:pPr>
            <w:r>
              <w:rPr>
                <w:kern w:val="2"/>
              </w:rPr>
              <w:t>Adoption du procès-verbal de la séance ordinaire du 12 mai, 19 h 00</w:t>
            </w:r>
          </w:p>
          <w:p w14:paraId="76B2BE75" w14:textId="47A021E0" w:rsidR="00093497" w:rsidRPr="0069166C" w:rsidRDefault="00093497" w:rsidP="00093497">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F558493" w14:textId="77777777" w:rsidR="00093497" w:rsidRDefault="00093497" w:rsidP="00093497">
            <w:pPr>
              <w:tabs>
                <w:tab w:val="left" w:pos="-720"/>
                <w:tab w:val="left" w:pos="0"/>
                <w:tab w:val="left" w:pos="720"/>
              </w:tabs>
              <w:overflowPunct/>
              <w:jc w:val="both"/>
              <w:rPr>
                <w:kern w:val="2"/>
              </w:rPr>
            </w:pPr>
            <w:r w:rsidRPr="0069166C">
              <w:rPr>
                <w:kern w:val="2"/>
              </w:rPr>
              <w:t>4.1.1 Liste des comptes à payer 202</w:t>
            </w:r>
            <w:r>
              <w:rPr>
                <w:kern w:val="2"/>
              </w:rPr>
              <w:t>5</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12FE4CCC" w14:textId="2F7F2A17" w:rsidR="00093497" w:rsidRPr="0029107C" w:rsidRDefault="00093497" w:rsidP="00093497">
            <w:pPr>
              <w:tabs>
                <w:tab w:val="left" w:pos="-720"/>
                <w:tab w:val="left" w:pos="0"/>
                <w:tab w:val="left" w:pos="720"/>
              </w:tabs>
              <w:jc w:val="both"/>
              <w:rPr>
                <w:lang w:eastAsia="fr-FR"/>
              </w:rPr>
            </w:pPr>
            <w:r w:rsidRPr="0069166C">
              <w:rPr>
                <w:kern w:val="2"/>
              </w:rPr>
              <w:t xml:space="preserve">4.2.1 </w:t>
            </w:r>
            <w:r w:rsidRPr="005F7432">
              <w:rPr>
                <w:lang w:eastAsia="fr-FR"/>
              </w:rPr>
              <w:t>Demande de divers organismes</w:t>
            </w:r>
          </w:p>
          <w:p w14:paraId="2F45FD11" w14:textId="77777777" w:rsidR="000F00BC" w:rsidRDefault="000F00BC" w:rsidP="000F00BC">
            <w:pPr>
              <w:jc w:val="both"/>
              <w:rPr>
                <w:kern w:val="2"/>
              </w:rPr>
            </w:pPr>
            <w:r>
              <w:rPr>
                <w:lang w:eastAsia="fr-FR"/>
              </w:rPr>
              <w:t xml:space="preserve">4.2.2 </w:t>
            </w:r>
            <w:r w:rsidRPr="0089035C">
              <w:rPr>
                <w:kern w:val="2"/>
              </w:rPr>
              <w:t>Congrès FQM – 2</w:t>
            </w:r>
            <w:r>
              <w:rPr>
                <w:kern w:val="2"/>
              </w:rPr>
              <w:t>5</w:t>
            </w:r>
            <w:r w:rsidRPr="0089035C">
              <w:rPr>
                <w:kern w:val="2"/>
              </w:rPr>
              <w:t xml:space="preserve"> au </w:t>
            </w:r>
            <w:r>
              <w:rPr>
                <w:kern w:val="2"/>
              </w:rPr>
              <w:t>27</w:t>
            </w:r>
            <w:r w:rsidRPr="0089035C">
              <w:rPr>
                <w:kern w:val="2"/>
              </w:rPr>
              <w:t xml:space="preserve"> septembre 202</w:t>
            </w:r>
            <w:r>
              <w:rPr>
                <w:kern w:val="2"/>
              </w:rPr>
              <w:t>5</w:t>
            </w:r>
          </w:p>
          <w:p w14:paraId="2F9ED378" w14:textId="77777777" w:rsidR="00ED46D1" w:rsidRDefault="00ED46D1" w:rsidP="00ED46D1">
            <w:pPr>
              <w:tabs>
                <w:tab w:val="left" w:pos="-720"/>
                <w:tab w:val="left" w:pos="0"/>
                <w:tab w:val="left" w:pos="720"/>
              </w:tabs>
              <w:jc w:val="both"/>
              <w:rPr>
                <w:kern w:val="2"/>
              </w:rPr>
            </w:pPr>
            <w:r>
              <w:rPr>
                <w:lang w:eastAsia="fr-FR"/>
              </w:rPr>
              <w:t xml:space="preserve">4.2.3 </w:t>
            </w:r>
            <w:bookmarkStart w:id="0" w:name="_Hlk199166228"/>
            <w:r w:rsidRPr="00BE6546">
              <w:rPr>
                <w:kern w:val="2"/>
              </w:rPr>
              <w:t>Vote par correspondance aux élections municipales</w:t>
            </w:r>
            <w:r>
              <w:rPr>
                <w:kern w:val="2"/>
              </w:rPr>
              <w:t xml:space="preserve"> 2025 </w:t>
            </w:r>
          </w:p>
          <w:bookmarkEnd w:id="0"/>
          <w:p w14:paraId="108D58FD" w14:textId="595FAFF8" w:rsidR="00093497" w:rsidRPr="0069166C" w:rsidRDefault="00093497" w:rsidP="00093497">
            <w:pPr>
              <w:tabs>
                <w:tab w:val="left" w:pos="-720"/>
                <w:tab w:val="left" w:pos="0"/>
                <w:tab w:val="left" w:pos="720"/>
              </w:tabs>
              <w:jc w:val="both"/>
              <w:rPr>
                <w:kern w:val="0"/>
                <w:sz w:val="26"/>
                <w:szCs w:val="26"/>
                <w:lang w:eastAsia="fr-FR"/>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13DF5E74" w14:textId="65F0254C" w:rsidR="00A30EFB" w:rsidRDefault="00093497" w:rsidP="00A30EFB">
            <w:pPr>
              <w:tabs>
                <w:tab w:val="left" w:pos="-720"/>
                <w:tab w:val="left" w:pos="0"/>
                <w:tab w:val="left" w:pos="720"/>
              </w:tabs>
              <w:jc w:val="both"/>
              <w:rPr>
                <w:kern w:val="2"/>
              </w:rPr>
            </w:pPr>
            <w:r w:rsidRPr="0069166C">
              <w:rPr>
                <w:kern w:val="2"/>
              </w:rPr>
              <w:t xml:space="preserve">          </w:t>
            </w:r>
            <w:r>
              <w:rPr>
                <w:kern w:val="2"/>
              </w:rPr>
              <w:t>4.3.1</w:t>
            </w:r>
            <w:r w:rsidRPr="00CF0A5F">
              <w:rPr>
                <w:kern w:val="2"/>
              </w:rPr>
              <w:t xml:space="preserve"> </w:t>
            </w:r>
            <w:r w:rsidR="00A30EFB" w:rsidRPr="00687EA0">
              <w:rPr>
                <w:kern w:val="2"/>
              </w:rPr>
              <w:t xml:space="preserve">Rapport du maire sur la situation financière </w:t>
            </w:r>
          </w:p>
          <w:p w14:paraId="31DE7C11" w14:textId="14DA7BB5" w:rsidR="00B80408" w:rsidRDefault="00A30EFB" w:rsidP="00B80408">
            <w:pPr>
              <w:tabs>
                <w:tab w:val="left" w:pos="-720"/>
                <w:tab w:val="left" w:pos="0"/>
                <w:tab w:val="left" w:pos="720"/>
              </w:tabs>
              <w:jc w:val="both"/>
              <w:rPr>
                <w:kern w:val="2"/>
              </w:rPr>
            </w:pPr>
            <w:r>
              <w:rPr>
                <w:kern w:val="2"/>
              </w:rPr>
              <w:t xml:space="preserve">          4.3.2 </w:t>
            </w:r>
            <w:r w:rsidR="00B80408">
              <w:rPr>
                <w:kern w:val="2"/>
              </w:rPr>
              <w:t>Dépôt des états comparatifs 202</w:t>
            </w:r>
            <w:r w:rsidR="0099161C">
              <w:rPr>
                <w:kern w:val="2"/>
              </w:rPr>
              <w:t>5</w:t>
            </w:r>
          </w:p>
          <w:p w14:paraId="3F4A705E" w14:textId="77777777" w:rsidR="00B80408" w:rsidRPr="00573982" w:rsidRDefault="00B80408" w:rsidP="00B80408">
            <w:pPr>
              <w:tabs>
                <w:tab w:val="left" w:pos="-720"/>
                <w:tab w:val="left" w:pos="0"/>
                <w:tab w:val="left" w:pos="720"/>
              </w:tabs>
              <w:jc w:val="both"/>
              <w:rPr>
                <w:kern w:val="2"/>
              </w:rPr>
            </w:pPr>
            <w:r>
              <w:rPr>
                <w:kern w:val="2"/>
              </w:rPr>
              <w:t xml:space="preserve">          4.3.3 Offre de services – Production de la reddition de compte TECQ 2019-2024</w:t>
            </w:r>
          </w:p>
          <w:p w14:paraId="25C597F9" w14:textId="77777777" w:rsidR="00B80408" w:rsidRDefault="00B80408" w:rsidP="00B80408">
            <w:pPr>
              <w:tabs>
                <w:tab w:val="left" w:pos="-720"/>
                <w:tab w:val="left" w:pos="0"/>
                <w:tab w:val="left" w:pos="720"/>
              </w:tabs>
              <w:jc w:val="both"/>
              <w:rPr>
                <w:kern w:val="2"/>
              </w:rPr>
            </w:pPr>
            <w:r>
              <w:rPr>
                <w:kern w:val="2"/>
              </w:rPr>
              <w:t xml:space="preserve">          4.3.4 Soumissions pour les plaques du mur des donateurs</w:t>
            </w:r>
          </w:p>
          <w:p w14:paraId="3632EF23" w14:textId="77777777" w:rsidR="0073492C" w:rsidRPr="00F9408E" w:rsidRDefault="000116D6" w:rsidP="00B80408">
            <w:pPr>
              <w:tabs>
                <w:tab w:val="left" w:pos="-720"/>
                <w:tab w:val="left" w:pos="0"/>
                <w:tab w:val="left" w:pos="720"/>
              </w:tabs>
              <w:jc w:val="both"/>
              <w:rPr>
                <w:kern w:val="2"/>
              </w:rPr>
            </w:pPr>
            <w:r>
              <w:rPr>
                <w:kern w:val="2"/>
              </w:rPr>
              <w:t xml:space="preserve">          </w:t>
            </w:r>
            <w:r w:rsidRPr="00F9408E">
              <w:rPr>
                <w:kern w:val="2"/>
              </w:rPr>
              <w:t>4.3.5 Correction de la programmation TECQ 2019-2024 finale</w:t>
            </w:r>
          </w:p>
          <w:p w14:paraId="4A730F02" w14:textId="09F39A0E" w:rsidR="005C209D" w:rsidRPr="00F9408E" w:rsidRDefault="006227A4" w:rsidP="006227A4">
            <w:pPr>
              <w:widowControl/>
              <w:autoSpaceDE/>
              <w:adjustRightInd/>
              <w:jc w:val="both"/>
              <w:rPr>
                <w:bCs/>
              </w:rPr>
            </w:pPr>
            <w:r w:rsidRPr="00F9408E">
              <w:rPr>
                <w:kern w:val="2"/>
              </w:rPr>
              <w:t xml:space="preserve">          4.3.6 </w:t>
            </w:r>
            <w:r w:rsidRPr="00F9408E">
              <w:rPr>
                <w:bCs/>
              </w:rPr>
              <w:t xml:space="preserve">Office d’Habitation Haute-Yamaska-Rouville – Adoption du budget </w:t>
            </w:r>
            <w:r w:rsidR="005C209D" w:rsidRPr="00F9408E">
              <w:rPr>
                <w:bCs/>
              </w:rPr>
              <w:t>révisé # 2</w:t>
            </w:r>
            <w:r w:rsidR="002631AC">
              <w:rPr>
                <w:bCs/>
              </w:rPr>
              <w:t>/</w:t>
            </w:r>
            <w:r w:rsidRPr="00F9408E">
              <w:rPr>
                <w:bCs/>
              </w:rPr>
              <w:t xml:space="preserve">2025 </w:t>
            </w:r>
          </w:p>
          <w:p w14:paraId="7E41E314" w14:textId="0D876948" w:rsidR="006227A4" w:rsidRDefault="005C209D" w:rsidP="006227A4">
            <w:pPr>
              <w:widowControl/>
              <w:autoSpaceDE/>
              <w:adjustRightInd/>
              <w:jc w:val="both"/>
              <w:rPr>
                <w:bCs/>
              </w:rPr>
            </w:pPr>
            <w:r w:rsidRPr="00F9408E">
              <w:rPr>
                <w:bCs/>
              </w:rPr>
              <w:t xml:space="preserve">                   </w:t>
            </w:r>
            <w:proofErr w:type="gramStart"/>
            <w:r w:rsidR="006227A4" w:rsidRPr="00F9408E">
              <w:rPr>
                <w:bCs/>
              </w:rPr>
              <w:t>du</w:t>
            </w:r>
            <w:proofErr w:type="gramEnd"/>
            <w:r w:rsidR="006227A4" w:rsidRPr="00F9408E">
              <w:rPr>
                <w:bCs/>
              </w:rPr>
              <w:t xml:space="preserve"> 2 juin 2025</w:t>
            </w:r>
          </w:p>
          <w:p w14:paraId="49771CF2" w14:textId="40B16C34" w:rsidR="000116D6" w:rsidRPr="0069166C" w:rsidRDefault="000116D6" w:rsidP="00B80408">
            <w:pPr>
              <w:tabs>
                <w:tab w:val="left" w:pos="-720"/>
                <w:tab w:val="left" w:pos="0"/>
                <w:tab w:val="left" w:pos="720"/>
              </w:tabs>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7B6B6C65" w14:textId="408130E9" w:rsidR="00093497" w:rsidRDefault="00093497" w:rsidP="00093497">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19D94CF6" w14:textId="03A1FE2E" w:rsidR="00093497" w:rsidRPr="0069166C" w:rsidRDefault="00093497" w:rsidP="00093497">
            <w:pPr>
              <w:overflowPunct/>
              <w:ind w:right="-108"/>
              <w:jc w:val="both"/>
              <w:rPr>
                <w:kern w:val="2"/>
              </w:rPr>
            </w:pP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3816660C" w14:textId="77777777" w:rsidR="00B80408" w:rsidRDefault="00093497" w:rsidP="00B80408">
            <w:pPr>
              <w:tabs>
                <w:tab w:val="left" w:pos="-720"/>
                <w:tab w:val="left" w:pos="0"/>
                <w:tab w:val="left" w:pos="720"/>
              </w:tabs>
              <w:jc w:val="both"/>
              <w:rPr>
                <w:bCs/>
              </w:rPr>
            </w:pPr>
            <w:r w:rsidRPr="006E6ED1">
              <w:rPr>
                <w:kern w:val="2"/>
              </w:rPr>
              <w:lastRenderedPageBreak/>
              <w:t xml:space="preserve">5.1.1 </w:t>
            </w:r>
            <w:r w:rsidR="00B80408">
              <w:rPr>
                <w:bCs/>
              </w:rPr>
              <w:t>Entretien d’hiver – Chemin de la Grande-Ligne 2025 à 2028</w:t>
            </w:r>
          </w:p>
          <w:p w14:paraId="71A501A4" w14:textId="4E55B818" w:rsidR="00093497" w:rsidRPr="0069166C" w:rsidRDefault="00093497" w:rsidP="00093497">
            <w:pPr>
              <w:tabs>
                <w:tab w:val="left" w:pos="-720"/>
                <w:tab w:val="left" w:pos="0"/>
                <w:tab w:val="left" w:pos="720"/>
              </w:tabs>
              <w:jc w:val="both"/>
              <w:rPr>
                <w:kern w:val="2"/>
              </w:rPr>
            </w:pP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lastRenderedPageBreak/>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Pr="0069166C"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1E0F5C2F" w14:textId="72E7C713" w:rsidR="001C091F" w:rsidRDefault="001C091F" w:rsidP="001C091F">
            <w:pPr>
              <w:tabs>
                <w:tab w:val="left" w:pos="-720"/>
                <w:tab w:val="left" w:pos="0"/>
                <w:tab w:val="left" w:pos="720"/>
              </w:tabs>
              <w:jc w:val="both"/>
              <w:rPr>
                <w:kern w:val="2"/>
              </w:rPr>
            </w:pPr>
            <w:r>
              <w:rPr>
                <w:bCs/>
              </w:rPr>
              <w:t xml:space="preserve">           6.1.1 Offre de services - Opération des équipements d’eau potable et d’eaux usées</w:t>
            </w:r>
          </w:p>
          <w:p w14:paraId="4E503AF5" w14:textId="77777777" w:rsidR="001C091F" w:rsidRDefault="001C091F" w:rsidP="001C091F">
            <w:pPr>
              <w:tabs>
                <w:tab w:val="left" w:pos="-720"/>
                <w:tab w:val="left" w:pos="0"/>
                <w:tab w:val="left" w:pos="720"/>
              </w:tabs>
              <w:jc w:val="both"/>
              <w:rPr>
                <w:kern w:val="2"/>
              </w:rPr>
            </w:pPr>
            <w:r>
              <w:rPr>
                <w:kern w:val="2"/>
              </w:rPr>
              <w:t xml:space="preserve">           6.1.2 Approbation Stratégie d’économie d’eau potable 2024</w:t>
            </w:r>
          </w:p>
          <w:p w14:paraId="7193268D" w14:textId="05BB3B5F" w:rsidR="00093497" w:rsidRPr="0069166C" w:rsidRDefault="00093497" w:rsidP="00093497">
            <w:pPr>
              <w:tabs>
                <w:tab w:val="left" w:pos="-720"/>
                <w:tab w:val="left" w:pos="0"/>
                <w:tab w:val="left" w:pos="720"/>
              </w:tabs>
              <w:jc w:val="both"/>
              <w:rPr>
                <w:kern w:val="2"/>
              </w:rPr>
            </w:pP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CB6634C" w14:textId="77777777" w:rsidR="00093497" w:rsidRPr="0069166C" w:rsidRDefault="00093497" w:rsidP="00093497">
            <w:pPr>
              <w:tabs>
                <w:tab w:val="left" w:pos="-720"/>
                <w:tab w:val="left" w:pos="0"/>
                <w:tab w:val="left" w:pos="720"/>
              </w:tabs>
              <w:overflowPunct/>
              <w:jc w:val="both"/>
              <w:rPr>
                <w:kern w:val="2"/>
              </w:rPr>
            </w:pPr>
            <w:r w:rsidRPr="0069166C">
              <w:rPr>
                <w:kern w:val="2"/>
              </w:rPr>
              <w:t>7.1</w:t>
            </w:r>
          </w:p>
          <w:p w14:paraId="4C0C10C8" w14:textId="77777777" w:rsidR="00093497" w:rsidRPr="0069166C" w:rsidRDefault="00093497" w:rsidP="00093497">
            <w:pPr>
              <w:tabs>
                <w:tab w:val="left" w:pos="-720"/>
                <w:tab w:val="left" w:pos="0"/>
                <w:tab w:val="left" w:pos="720"/>
              </w:tabs>
              <w:overflowPunct/>
              <w:jc w:val="both"/>
              <w:rPr>
                <w:kern w:val="2"/>
              </w:rPr>
            </w:pPr>
          </w:p>
          <w:p w14:paraId="5C34F1F1" w14:textId="77777777" w:rsidR="00093497" w:rsidRPr="0069166C" w:rsidRDefault="00093497" w:rsidP="00093497">
            <w:pPr>
              <w:tabs>
                <w:tab w:val="left" w:pos="-720"/>
                <w:tab w:val="left" w:pos="0"/>
                <w:tab w:val="left" w:pos="720"/>
              </w:tabs>
              <w:overflowPunct/>
              <w:jc w:val="both"/>
              <w:rPr>
                <w:kern w:val="2"/>
              </w:rPr>
            </w:pPr>
          </w:p>
        </w:tc>
        <w:tc>
          <w:tcPr>
            <w:tcW w:w="30546" w:type="dxa"/>
            <w:gridSpan w:val="3"/>
          </w:tcPr>
          <w:p w14:paraId="76329000" w14:textId="77777777" w:rsidR="00093497" w:rsidRPr="0069166C" w:rsidRDefault="00093497" w:rsidP="00093497">
            <w:pPr>
              <w:tabs>
                <w:tab w:val="left" w:pos="-720"/>
                <w:tab w:val="left" w:pos="0"/>
                <w:tab w:val="left" w:pos="720"/>
              </w:tabs>
              <w:overflowPunct/>
              <w:jc w:val="both"/>
              <w:rPr>
                <w:kern w:val="2"/>
              </w:rPr>
            </w:pPr>
            <w:r w:rsidRPr="0069166C">
              <w:rPr>
                <w:kern w:val="2"/>
              </w:rPr>
              <w:t>Aménagement, urbanisme et zonage</w:t>
            </w:r>
          </w:p>
          <w:p w14:paraId="4BCB0EC2" w14:textId="77777777" w:rsidR="000F00BC" w:rsidRDefault="00093497" w:rsidP="000F00BC">
            <w:r w:rsidRPr="0069166C">
              <w:rPr>
                <w:kern w:val="0"/>
              </w:rPr>
              <w:t xml:space="preserve">7.1.1 </w:t>
            </w:r>
            <w:r w:rsidR="000F00BC">
              <w:t>Demande d’autorisation à la CPTAQ pour le lotissement, l’aliénation et l’utilisation</w:t>
            </w:r>
          </w:p>
          <w:p w14:paraId="2B787065" w14:textId="6F157C59" w:rsidR="00093497" w:rsidRPr="00FB3C05" w:rsidRDefault="000F00BC" w:rsidP="00093497">
            <w:pPr>
              <w:rPr>
                <w:kern w:val="2"/>
              </w:rPr>
            </w:pPr>
            <w:r>
              <w:t xml:space="preserve">         </w:t>
            </w:r>
            <w:proofErr w:type="gramStart"/>
            <w:r>
              <w:t>à</w:t>
            </w:r>
            <w:proofErr w:type="gramEnd"/>
            <w:r>
              <w:t xml:space="preserve"> une fins autre qu’agricoles d’une partie des lots 3 519 216 et 3 517 672</w:t>
            </w:r>
          </w:p>
          <w:p w14:paraId="0CEF422B" w14:textId="77777777" w:rsidR="00093497" w:rsidRDefault="00B45E74" w:rsidP="00093497">
            <w:pPr>
              <w:overflowPunct/>
            </w:pPr>
            <w:r>
              <w:rPr>
                <w:kern w:val="2"/>
              </w:rPr>
              <w:t xml:space="preserve">7.1.2 </w:t>
            </w:r>
            <w:r>
              <w:t>Deuxième</w:t>
            </w:r>
            <w:r w:rsidRPr="00A0676A">
              <w:t xml:space="preserve"> projet de résolution concernant un projet particulier de construction PPCMOI</w:t>
            </w:r>
          </w:p>
          <w:p w14:paraId="0BDE7C9B" w14:textId="77777777" w:rsidR="00B45E74" w:rsidRDefault="00FE3A57" w:rsidP="00093497">
            <w:pPr>
              <w:overflowPunct/>
              <w:rPr>
                <w:kern w:val="2"/>
              </w:rPr>
            </w:pPr>
            <w:r>
              <w:rPr>
                <w:kern w:val="2"/>
              </w:rPr>
              <w:t>7.1.3 Offre de services – Lac Bleu</w:t>
            </w:r>
          </w:p>
          <w:p w14:paraId="1C88C849" w14:textId="04F90243" w:rsidR="00FE3A57" w:rsidRPr="00FB3C05" w:rsidRDefault="00FE3A57" w:rsidP="00093497">
            <w:pPr>
              <w:overflowPunct/>
              <w:rPr>
                <w:kern w:val="2"/>
              </w:rPr>
            </w:pP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643E96FA" w14:textId="21AF59AC" w:rsidR="000116D6" w:rsidRPr="0069166C" w:rsidRDefault="000116D6" w:rsidP="00BC2D71">
            <w:pPr>
              <w:tabs>
                <w:tab w:val="left" w:pos="-720"/>
                <w:tab w:val="left" w:pos="0"/>
                <w:tab w:val="left" w:pos="720"/>
              </w:tabs>
              <w:overflowPunct/>
              <w:jc w:val="both"/>
              <w:rPr>
                <w:kern w:val="2"/>
              </w:rPr>
            </w:pPr>
            <w:r w:rsidRPr="00F9408E">
              <w:rPr>
                <w:kern w:val="2"/>
              </w:rPr>
              <w:t xml:space="preserve">8.1.1 Offre de services pour le camp de jour 2025 Groupe </w:t>
            </w:r>
            <w:proofErr w:type="spellStart"/>
            <w:r w:rsidRPr="00F9408E">
              <w:rPr>
                <w:kern w:val="2"/>
              </w:rPr>
              <w:t>Domisa</w:t>
            </w:r>
            <w:proofErr w:type="spellEnd"/>
            <w:r w:rsidRPr="00F9408E">
              <w:rPr>
                <w:kern w:val="2"/>
              </w:rPr>
              <w:t xml:space="preserve"> </w:t>
            </w:r>
            <w:proofErr w:type="spellStart"/>
            <w:r w:rsidRPr="00F9408E">
              <w:rPr>
                <w:kern w:val="2"/>
              </w:rPr>
              <w:t>inc.</w:t>
            </w:r>
            <w:proofErr w:type="spellEnd"/>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89BE395" w14:textId="77777777" w:rsidR="00093497" w:rsidRPr="0069166C" w:rsidRDefault="00093497" w:rsidP="00093497">
            <w:pPr>
              <w:tabs>
                <w:tab w:val="left" w:pos="-720"/>
                <w:tab w:val="left" w:pos="0"/>
                <w:tab w:val="left" w:pos="720"/>
              </w:tabs>
              <w:overflowPunct/>
              <w:jc w:val="both"/>
              <w:rPr>
                <w:bCs/>
                <w:kern w:val="2"/>
              </w:rPr>
            </w:pPr>
            <w:r w:rsidRPr="0069166C">
              <w:rPr>
                <w:bCs/>
                <w:kern w:val="2"/>
              </w:rPr>
              <w:t>8.2 Infrastructure</w:t>
            </w:r>
          </w:p>
          <w:p w14:paraId="1F76A7BE" w14:textId="6F4D9E2C" w:rsidR="00093497" w:rsidRPr="0069166C" w:rsidRDefault="00093497" w:rsidP="00093497">
            <w:pPr>
              <w:tabs>
                <w:tab w:val="left" w:pos="-720"/>
                <w:tab w:val="left" w:pos="0"/>
                <w:tab w:val="left" w:pos="720"/>
              </w:tabs>
              <w:ind w:hanging="101"/>
              <w:jc w:val="both"/>
              <w:rPr>
                <w:kern w:val="2"/>
              </w:rPr>
            </w:pPr>
            <w:r>
              <w:rPr>
                <w:kern w:val="2"/>
              </w:rPr>
              <w:t xml:space="preserve">          </w:t>
            </w: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093497" w:rsidRPr="0069166C" w14:paraId="411FD248" w14:textId="77777777" w:rsidTr="003D08EA">
        <w:tc>
          <w:tcPr>
            <w:tcW w:w="567" w:type="dxa"/>
            <w:vAlign w:val="center"/>
          </w:tcPr>
          <w:p w14:paraId="2EB35A02"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C248C1C" w14:textId="1115E46A" w:rsidR="00093497" w:rsidRPr="0069166C" w:rsidRDefault="00093497" w:rsidP="00093497">
            <w:pPr>
              <w:tabs>
                <w:tab w:val="left" w:pos="-720"/>
                <w:tab w:val="left" w:pos="0"/>
                <w:tab w:val="left" w:pos="720"/>
                <w:tab w:val="left" w:pos="10095"/>
              </w:tabs>
              <w:jc w:val="both"/>
              <w:rPr>
                <w:kern w:val="2"/>
              </w:rPr>
            </w:pPr>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52B91720" w14:textId="3C2AE6BB" w:rsidR="00093497" w:rsidRPr="0069166C"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5891CAC5" w14:textId="77777777" w:rsidR="00AE67DB" w:rsidRDefault="00AE67DB" w:rsidP="00B2580E">
      <w:pPr>
        <w:ind w:right="-108"/>
        <w:jc w:val="both"/>
        <w:rPr>
          <w:b/>
          <w:kern w:val="2"/>
        </w:rPr>
      </w:pPr>
    </w:p>
    <w:p w14:paraId="0B2EC877" w14:textId="77777777" w:rsidR="0069166C" w:rsidRPr="004361C6" w:rsidRDefault="0069166C" w:rsidP="00B2580E">
      <w:pPr>
        <w:ind w:right="-108"/>
        <w:jc w:val="both"/>
        <w:rPr>
          <w:b/>
          <w:kern w:val="2"/>
        </w:rPr>
      </w:pPr>
    </w:p>
    <w:p w14:paraId="66E33C8E" w14:textId="61B42322" w:rsidR="00AC645F" w:rsidRDefault="00AC645F" w:rsidP="00AC645F">
      <w:pPr>
        <w:ind w:right="-108"/>
        <w:jc w:val="both"/>
        <w:rPr>
          <w:b/>
          <w:bCs/>
          <w:kern w:val="2"/>
          <w:lang w:eastAsia="en-US"/>
        </w:rPr>
      </w:pPr>
      <w:r w:rsidRPr="004C5CD7">
        <w:rPr>
          <w:b/>
          <w:bCs/>
          <w:kern w:val="2"/>
          <w:lang w:eastAsia="en-US"/>
        </w:rPr>
        <w:t>RÉSOLUTION 0</w:t>
      </w:r>
      <w:r w:rsidR="00093497">
        <w:rPr>
          <w:b/>
          <w:bCs/>
          <w:kern w:val="2"/>
          <w:lang w:eastAsia="en-US"/>
        </w:rPr>
        <w:t>6</w:t>
      </w:r>
      <w:r w:rsidR="00D37074">
        <w:rPr>
          <w:b/>
          <w:bCs/>
          <w:kern w:val="2"/>
          <w:lang w:eastAsia="en-US"/>
        </w:rPr>
        <w:t>-</w:t>
      </w:r>
      <w:r w:rsidR="00EC4D1F">
        <w:rPr>
          <w:b/>
          <w:bCs/>
          <w:kern w:val="2"/>
          <w:lang w:eastAsia="en-US"/>
        </w:rPr>
        <w:t>1</w:t>
      </w:r>
      <w:r w:rsidR="00B80408">
        <w:rPr>
          <w:b/>
          <w:bCs/>
          <w:kern w:val="2"/>
          <w:lang w:eastAsia="en-US"/>
        </w:rPr>
        <w:t>24</w:t>
      </w:r>
      <w:r w:rsidR="00EC4D1F">
        <w:rPr>
          <w:b/>
          <w:bCs/>
          <w:kern w:val="2"/>
          <w:lang w:eastAsia="en-US"/>
        </w:rPr>
        <w:t>-</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0122AD7C" w:rsidR="004E1621" w:rsidRDefault="000D4650" w:rsidP="00AC645F">
      <w:pPr>
        <w:ind w:right="-108"/>
        <w:jc w:val="both"/>
        <w:rPr>
          <w:kern w:val="2"/>
          <w:lang w:eastAsia="en-US"/>
        </w:rPr>
      </w:pPr>
      <w:r>
        <w:rPr>
          <w:kern w:val="2"/>
          <w:lang w:eastAsia="en-US"/>
        </w:rPr>
        <w:t>Il est proposé par M</w:t>
      </w:r>
      <w:r w:rsidR="00F9408E">
        <w:rPr>
          <w:kern w:val="2"/>
          <w:lang w:eastAsia="en-US"/>
        </w:rPr>
        <w:t>me Marie-Ève Goos</w:t>
      </w:r>
      <w:r>
        <w:rPr>
          <w:kern w:val="2"/>
          <w:lang w:eastAsia="en-US"/>
        </w:rPr>
        <w:t xml:space="preserve">, appuyé par M. </w:t>
      </w:r>
      <w:r w:rsidR="00F9408E">
        <w:rPr>
          <w:kern w:val="2"/>
          <w:lang w:eastAsia="en-US"/>
        </w:rPr>
        <w:t>Rhéal Grenier</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391D303" w14:textId="45A921FF" w:rsidR="000D4650" w:rsidRPr="000D4650" w:rsidRDefault="000D4650" w:rsidP="00AC645F">
      <w:pPr>
        <w:ind w:right="-108"/>
        <w:jc w:val="both"/>
        <w:rPr>
          <w:kern w:val="2"/>
          <w:lang w:eastAsia="en-US"/>
        </w:rPr>
      </w:pPr>
      <w:r>
        <w:rPr>
          <w:kern w:val="2"/>
          <w:lang w:eastAsia="en-US"/>
        </w:rPr>
        <w:t>Adopté à l’unanimité.</w:t>
      </w:r>
    </w:p>
    <w:p w14:paraId="291A46BB" w14:textId="77777777" w:rsidR="00F37C3F" w:rsidRDefault="00F37C3F" w:rsidP="00AC645F">
      <w:pPr>
        <w:ind w:right="-108"/>
        <w:jc w:val="both"/>
        <w:rPr>
          <w:b/>
          <w:bCs/>
          <w:kern w:val="2"/>
          <w:lang w:eastAsia="en-US"/>
        </w:rPr>
      </w:pPr>
    </w:p>
    <w:p w14:paraId="72498836" w14:textId="77777777" w:rsidR="00DC5BCA" w:rsidRDefault="00DC5BCA" w:rsidP="00AC645F">
      <w:pPr>
        <w:ind w:right="-108"/>
        <w:jc w:val="both"/>
        <w:rPr>
          <w:b/>
          <w:bCs/>
          <w:kern w:val="2"/>
          <w:lang w:eastAsia="en-US"/>
        </w:rPr>
      </w:pPr>
    </w:p>
    <w:p w14:paraId="3BAAE2AB" w14:textId="508CDEAF" w:rsidR="008C62EC" w:rsidRDefault="008C62EC" w:rsidP="00AC645F">
      <w:pPr>
        <w:ind w:right="-108"/>
        <w:jc w:val="both"/>
        <w:rPr>
          <w:b/>
          <w:bCs/>
          <w:kern w:val="2"/>
          <w:lang w:eastAsia="en-US"/>
        </w:rPr>
      </w:pPr>
      <w:r>
        <w:rPr>
          <w:b/>
          <w:bCs/>
          <w:kern w:val="2"/>
          <w:lang w:eastAsia="en-US"/>
        </w:rPr>
        <w:t>RÉSOLUTION 0</w:t>
      </w:r>
      <w:r w:rsidR="00093497">
        <w:rPr>
          <w:b/>
          <w:bCs/>
          <w:kern w:val="2"/>
          <w:lang w:eastAsia="en-US"/>
        </w:rPr>
        <w:t>6</w:t>
      </w:r>
      <w:r w:rsidR="00EC4D1F">
        <w:rPr>
          <w:b/>
          <w:bCs/>
          <w:kern w:val="2"/>
          <w:lang w:eastAsia="en-US"/>
        </w:rPr>
        <w:t>-</w:t>
      </w:r>
      <w:r w:rsidR="00B80408">
        <w:rPr>
          <w:b/>
          <w:bCs/>
          <w:kern w:val="2"/>
          <w:lang w:eastAsia="en-US"/>
        </w:rPr>
        <w:t>125-</w:t>
      </w:r>
      <w:r>
        <w:rPr>
          <w:b/>
          <w:bCs/>
          <w:kern w:val="2"/>
          <w:lang w:eastAsia="en-US"/>
        </w:rPr>
        <w:t>25</w:t>
      </w:r>
    </w:p>
    <w:p w14:paraId="586F2A43" w14:textId="790F6A64" w:rsidR="004E1621" w:rsidRPr="003C3359" w:rsidRDefault="004E1621" w:rsidP="001049C2">
      <w:pPr>
        <w:ind w:right="-108"/>
        <w:jc w:val="both"/>
        <w:rPr>
          <w:b/>
          <w:bCs/>
          <w:kern w:val="2"/>
        </w:rPr>
      </w:pPr>
      <w:r w:rsidRPr="003C3359">
        <w:rPr>
          <w:b/>
          <w:bCs/>
          <w:kern w:val="2"/>
        </w:rPr>
        <w:t xml:space="preserve">ADOPTION DU PROCÈS-VERBAL DE LA SÉANCE ORDINAIRE DU </w:t>
      </w:r>
      <w:r w:rsidR="00093497">
        <w:rPr>
          <w:b/>
          <w:bCs/>
          <w:kern w:val="2"/>
        </w:rPr>
        <w:t>12 MAI</w:t>
      </w:r>
      <w:r w:rsidRPr="003C3359">
        <w:rPr>
          <w:b/>
          <w:bCs/>
          <w:kern w:val="2"/>
        </w:rPr>
        <w:t>, 19H0</w:t>
      </w:r>
      <w:r w:rsidR="00654E9B">
        <w:rPr>
          <w:b/>
          <w:bCs/>
          <w:kern w:val="2"/>
        </w:rPr>
        <w:t>0</w:t>
      </w:r>
    </w:p>
    <w:p w14:paraId="10E2C8E7" w14:textId="77777777" w:rsidR="004E1621" w:rsidRPr="003C3359" w:rsidRDefault="004E1621" w:rsidP="001049C2">
      <w:pPr>
        <w:ind w:right="-108"/>
        <w:jc w:val="both"/>
        <w:rPr>
          <w:b/>
          <w:bCs/>
          <w:kern w:val="2"/>
        </w:rPr>
      </w:pPr>
    </w:p>
    <w:p w14:paraId="6B035299" w14:textId="0A840885" w:rsidR="004E1621" w:rsidRPr="00FA111D" w:rsidRDefault="004E1621" w:rsidP="001049C2">
      <w:pPr>
        <w:ind w:right="-108"/>
        <w:jc w:val="both"/>
        <w:rPr>
          <w:kern w:val="2"/>
        </w:rPr>
      </w:pPr>
      <w:r w:rsidRPr="00FA111D">
        <w:rPr>
          <w:kern w:val="2"/>
        </w:rPr>
        <w:t>Il est proposé par M</w:t>
      </w:r>
      <w:r w:rsidR="00F9408E">
        <w:rPr>
          <w:kern w:val="2"/>
        </w:rPr>
        <w:t>me Marie- Ève Goos</w:t>
      </w:r>
      <w:r w:rsidRPr="00FA111D">
        <w:rPr>
          <w:kern w:val="2"/>
        </w:rPr>
        <w:t xml:space="preserve">, appuyé par M. </w:t>
      </w:r>
      <w:r w:rsidR="00F9408E">
        <w:rPr>
          <w:kern w:val="2"/>
        </w:rPr>
        <w:t>Rhéal Grenier</w:t>
      </w:r>
      <w:r w:rsidRPr="00FA111D">
        <w:rPr>
          <w:kern w:val="2"/>
        </w:rPr>
        <w:t xml:space="preserve"> et résolu d’adopter le procès-verbal de la séance ordinaire du </w:t>
      </w:r>
      <w:r w:rsidR="00093497">
        <w:rPr>
          <w:kern w:val="2"/>
        </w:rPr>
        <w:t>12 mai</w:t>
      </w:r>
      <w:r w:rsidRPr="00FA111D">
        <w:rPr>
          <w:kern w:val="2"/>
        </w:rPr>
        <w:t>, 19h0</w:t>
      </w:r>
      <w:r w:rsidR="00654E9B">
        <w:rPr>
          <w:kern w:val="2"/>
        </w:rPr>
        <w:t>0</w:t>
      </w:r>
      <w:r w:rsidRPr="00FA111D">
        <w:rPr>
          <w:kern w:val="2"/>
        </w:rPr>
        <w:t>.</w:t>
      </w:r>
    </w:p>
    <w:p w14:paraId="23F11127" w14:textId="77777777" w:rsidR="00FD68E2" w:rsidRDefault="00FD68E2" w:rsidP="001049C2">
      <w:pPr>
        <w:ind w:right="-108"/>
        <w:jc w:val="both"/>
        <w:rPr>
          <w:kern w:val="2"/>
        </w:rPr>
      </w:pPr>
    </w:p>
    <w:p w14:paraId="7085D574" w14:textId="728F05F1" w:rsidR="00FA111D" w:rsidRDefault="00FB3D66" w:rsidP="001049C2">
      <w:pPr>
        <w:ind w:right="-108"/>
        <w:jc w:val="both"/>
        <w:rPr>
          <w:kern w:val="2"/>
        </w:rPr>
      </w:pPr>
      <w:r>
        <w:rPr>
          <w:kern w:val="2"/>
        </w:rPr>
        <w:t>Adopté à l’unanimité.</w:t>
      </w:r>
    </w:p>
    <w:p w14:paraId="2B2A14C3" w14:textId="77777777" w:rsidR="00B67028" w:rsidRDefault="00B67028" w:rsidP="001049C2">
      <w:pPr>
        <w:ind w:right="-108"/>
        <w:jc w:val="both"/>
        <w:rPr>
          <w:kern w:val="2"/>
        </w:rPr>
      </w:pPr>
    </w:p>
    <w:p w14:paraId="686F44A4" w14:textId="77777777" w:rsidR="00BC2D71" w:rsidRDefault="00BC2D71" w:rsidP="001049C2">
      <w:pPr>
        <w:ind w:right="-108"/>
        <w:jc w:val="both"/>
        <w:rPr>
          <w:kern w:val="2"/>
        </w:rPr>
      </w:pPr>
    </w:p>
    <w:p w14:paraId="00530FDF" w14:textId="77777777" w:rsidR="00F9408E" w:rsidRDefault="00F9408E" w:rsidP="00CB31DB">
      <w:pPr>
        <w:ind w:right="-108"/>
        <w:jc w:val="both"/>
        <w:rPr>
          <w:b/>
          <w:kern w:val="2"/>
        </w:rPr>
      </w:pPr>
    </w:p>
    <w:p w14:paraId="1889EF7B" w14:textId="77777777" w:rsidR="00F9408E" w:rsidRDefault="00F9408E" w:rsidP="00CB31DB">
      <w:pPr>
        <w:ind w:right="-108"/>
        <w:jc w:val="both"/>
        <w:rPr>
          <w:b/>
          <w:kern w:val="2"/>
        </w:rPr>
      </w:pPr>
    </w:p>
    <w:p w14:paraId="025D9AE0" w14:textId="77777777" w:rsidR="00F9408E" w:rsidRDefault="00F9408E" w:rsidP="00CB31DB">
      <w:pPr>
        <w:ind w:right="-108"/>
        <w:jc w:val="both"/>
        <w:rPr>
          <w:b/>
          <w:kern w:val="2"/>
        </w:rPr>
      </w:pPr>
    </w:p>
    <w:p w14:paraId="33DFAAE8" w14:textId="77777777" w:rsidR="00F9408E" w:rsidRDefault="00F9408E" w:rsidP="00CB31DB">
      <w:pPr>
        <w:ind w:right="-108"/>
        <w:jc w:val="both"/>
        <w:rPr>
          <w:b/>
          <w:kern w:val="2"/>
        </w:rPr>
      </w:pPr>
    </w:p>
    <w:p w14:paraId="3D693D03" w14:textId="77777777" w:rsidR="00F9408E" w:rsidRDefault="00F9408E" w:rsidP="00CB31DB">
      <w:pPr>
        <w:ind w:right="-108"/>
        <w:jc w:val="both"/>
        <w:rPr>
          <w:b/>
          <w:kern w:val="2"/>
        </w:rPr>
      </w:pPr>
    </w:p>
    <w:p w14:paraId="392EEF63" w14:textId="26AC5C9A" w:rsidR="002A508C" w:rsidRDefault="00FA319E" w:rsidP="00CB31DB">
      <w:pPr>
        <w:ind w:right="-108"/>
        <w:jc w:val="both"/>
        <w:rPr>
          <w:b/>
          <w:kern w:val="2"/>
        </w:rPr>
      </w:pPr>
      <w:r>
        <w:rPr>
          <w:b/>
          <w:kern w:val="2"/>
        </w:rPr>
        <w:t xml:space="preserve">RÉSOLUTION </w:t>
      </w:r>
      <w:r w:rsidR="001F0054">
        <w:rPr>
          <w:b/>
          <w:kern w:val="2"/>
        </w:rPr>
        <w:t>0</w:t>
      </w:r>
      <w:r w:rsidR="00093497">
        <w:rPr>
          <w:b/>
          <w:kern w:val="2"/>
        </w:rPr>
        <w:t>6</w:t>
      </w:r>
      <w:r w:rsidR="00EC4D1F">
        <w:rPr>
          <w:b/>
          <w:kern w:val="2"/>
        </w:rPr>
        <w:t>-</w:t>
      </w:r>
      <w:r w:rsidR="00B80408">
        <w:rPr>
          <w:b/>
          <w:kern w:val="2"/>
        </w:rPr>
        <w:t>126-</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6E5AEEC7"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au </w:t>
      </w:r>
      <w:r w:rsidR="00B80408">
        <w:rPr>
          <w:kern w:val="2"/>
        </w:rPr>
        <w:t>31 mai</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74F7358C" w:rsidR="002A508C" w:rsidRDefault="002A508C" w:rsidP="002A508C">
      <w:pPr>
        <w:ind w:right="-108"/>
        <w:jc w:val="both"/>
        <w:rPr>
          <w:kern w:val="2"/>
        </w:rPr>
      </w:pPr>
      <w:r w:rsidRPr="00285EEF">
        <w:rPr>
          <w:kern w:val="2"/>
        </w:rPr>
        <w:t>Il est proposé par M.</w:t>
      </w:r>
      <w:r>
        <w:rPr>
          <w:kern w:val="2"/>
        </w:rPr>
        <w:t xml:space="preserve"> </w:t>
      </w:r>
      <w:r w:rsidR="00F9408E">
        <w:rPr>
          <w:kern w:val="2"/>
        </w:rPr>
        <w:t>Charles Choquette</w:t>
      </w:r>
      <w:r w:rsidRPr="00285EEF">
        <w:rPr>
          <w:kern w:val="2"/>
        </w:rPr>
        <w:t>, appuyé par M.</w:t>
      </w:r>
      <w:r w:rsidR="00F9408E">
        <w:rPr>
          <w:kern w:val="2"/>
        </w:rPr>
        <w:t xml:space="preserve"> Éric Ménard</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181F6E43"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836203">
        <w:rPr>
          <w:rFonts w:ascii="Times" w:hAnsi="Times" w:cs="Times"/>
          <w:kern w:val="2"/>
          <w:sz w:val="24"/>
          <w:szCs w:val="24"/>
        </w:rPr>
        <w:t>6</w:t>
      </w:r>
      <w:r w:rsidR="00877158">
        <w:rPr>
          <w:rFonts w:ascii="Times" w:hAnsi="Times" w:cs="Times"/>
          <w:kern w:val="2"/>
          <w:sz w:val="24"/>
          <w:szCs w:val="24"/>
        </w:rPr>
        <w:t>77</w:t>
      </w:r>
      <w:r w:rsidR="00836203">
        <w:rPr>
          <w:rFonts w:ascii="Times" w:hAnsi="Times" w:cs="Times"/>
          <w:kern w:val="2"/>
          <w:sz w:val="24"/>
          <w:szCs w:val="24"/>
        </w:rPr>
        <w:t> </w:t>
      </w:r>
      <w:r w:rsidR="00877158">
        <w:rPr>
          <w:rFonts w:ascii="Times" w:hAnsi="Times" w:cs="Times"/>
          <w:kern w:val="2"/>
          <w:sz w:val="24"/>
          <w:szCs w:val="24"/>
        </w:rPr>
        <w:t>369</w:t>
      </w:r>
      <w:r w:rsidR="00836203">
        <w:rPr>
          <w:rFonts w:ascii="Times" w:hAnsi="Times" w:cs="Times"/>
          <w:kern w:val="2"/>
          <w:sz w:val="24"/>
          <w:szCs w:val="24"/>
        </w:rPr>
        <w:t>,</w:t>
      </w:r>
      <w:r w:rsidR="00877158">
        <w:rPr>
          <w:rFonts w:ascii="Times" w:hAnsi="Times" w:cs="Times"/>
          <w:kern w:val="2"/>
          <w:sz w:val="24"/>
          <w:szCs w:val="24"/>
        </w:rPr>
        <w:t>11</w:t>
      </w:r>
      <w:r w:rsidRPr="00A40C19">
        <w:rPr>
          <w:rFonts w:ascii="Times" w:hAnsi="Times" w:cs="Times"/>
          <w:kern w:val="2"/>
          <w:sz w:val="24"/>
          <w:szCs w:val="24"/>
        </w:rPr>
        <w:t xml:space="preserve"> $</w:t>
      </w:r>
    </w:p>
    <w:p w14:paraId="46471FA2" w14:textId="5E6210EF" w:rsidR="00FD21C1" w:rsidRPr="00A40C19" w:rsidRDefault="00FD21C1" w:rsidP="00DD577D">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1D0CF2">
        <w:rPr>
          <w:rFonts w:ascii="Times" w:hAnsi="Times" w:cs="Times"/>
          <w:kern w:val="2"/>
          <w:sz w:val="24"/>
          <w:szCs w:val="24"/>
        </w:rPr>
        <w:t xml:space="preserve"> </w:t>
      </w:r>
      <w:r w:rsidR="006652A4">
        <w:rPr>
          <w:rFonts w:ascii="Times" w:hAnsi="Times" w:cs="Times"/>
          <w:kern w:val="2"/>
          <w:sz w:val="24"/>
          <w:szCs w:val="24"/>
        </w:rPr>
        <w:t>6</w:t>
      </w:r>
      <w:r w:rsidR="00E861C1">
        <w:rPr>
          <w:rFonts w:ascii="Times" w:hAnsi="Times" w:cs="Times"/>
          <w:kern w:val="2"/>
          <w:sz w:val="24"/>
          <w:szCs w:val="24"/>
        </w:rPr>
        <w:t>8 938,93</w:t>
      </w:r>
      <w:r w:rsidR="001D0CF2">
        <w:rPr>
          <w:rFonts w:ascii="Times" w:hAnsi="Times" w:cs="Times"/>
          <w:kern w:val="2"/>
          <w:sz w:val="24"/>
          <w:szCs w:val="24"/>
        </w:rPr>
        <w:t xml:space="preserve"> </w:t>
      </w:r>
      <w:r w:rsidR="00A40C19" w:rsidRPr="00A40C19">
        <w:rPr>
          <w:rFonts w:ascii="Times" w:hAnsi="Times" w:cs="Times"/>
          <w:kern w:val="2"/>
          <w:sz w:val="24"/>
          <w:szCs w:val="24"/>
        </w:rPr>
        <w:t>$</w:t>
      </w:r>
    </w:p>
    <w:p w14:paraId="36A27E1B" w14:textId="55097208"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836203">
        <w:rPr>
          <w:rFonts w:ascii="Times" w:hAnsi="Times" w:cs="Times"/>
          <w:kern w:val="2"/>
          <w:sz w:val="24"/>
          <w:szCs w:val="24"/>
        </w:rPr>
        <w:t>55 445,30</w:t>
      </w:r>
      <w:r w:rsidR="001D0CF2">
        <w:rPr>
          <w:rFonts w:ascii="Times" w:hAnsi="Times" w:cs="Times"/>
          <w:kern w:val="2"/>
          <w:sz w:val="24"/>
          <w:szCs w:val="24"/>
        </w:rPr>
        <w:t xml:space="preserve">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p w14:paraId="4C77677D" w14:textId="77777777" w:rsidR="00FB3D66" w:rsidRDefault="00FB3D66" w:rsidP="004158A7">
      <w:pPr>
        <w:ind w:right="-108"/>
        <w:jc w:val="both"/>
        <w:rPr>
          <w:kern w:val="2"/>
        </w:rPr>
      </w:pPr>
    </w:p>
    <w:p w14:paraId="6253A10B" w14:textId="77777777" w:rsidR="00F9408E" w:rsidRDefault="00F9408E" w:rsidP="004158A7">
      <w:pPr>
        <w:ind w:right="-108"/>
        <w:jc w:val="both"/>
        <w:rPr>
          <w:kern w:val="2"/>
        </w:rPr>
      </w:pPr>
    </w:p>
    <w:p w14:paraId="403E0EA1" w14:textId="4ACE2AFA" w:rsidR="009C1046" w:rsidRDefault="009C1046" w:rsidP="004158A7">
      <w:pPr>
        <w:ind w:right="-108"/>
        <w:jc w:val="both"/>
        <w:rPr>
          <w:b/>
          <w:bCs/>
          <w:kern w:val="2"/>
        </w:rPr>
      </w:pPr>
      <w:r>
        <w:rPr>
          <w:b/>
          <w:bCs/>
          <w:kern w:val="2"/>
        </w:rPr>
        <w:t>RÉSOLUTION 0</w:t>
      </w:r>
      <w:r w:rsidR="00093497">
        <w:rPr>
          <w:b/>
          <w:bCs/>
          <w:kern w:val="2"/>
        </w:rPr>
        <w:t>6</w:t>
      </w:r>
      <w:r w:rsidR="00047FF5">
        <w:rPr>
          <w:b/>
          <w:bCs/>
          <w:kern w:val="2"/>
        </w:rPr>
        <w:t>-</w:t>
      </w:r>
      <w:r w:rsidR="00B80408">
        <w:rPr>
          <w:b/>
          <w:bCs/>
          <w:kern w:val="2"/>
        </w:rPr>
        <w:t>127-</w:t>
      </w:r>
      <w:r>
        <w:rPr>
          <w:b/>
          <w:bCs/>
          <w:kern w:val="2"/>
        </w:rPr>
        <w:t>25</w:t>
      </w:r>
    </w:p>
    <w:p w14:paraId="01587CC7" w14:textId="142A4540" w:rsidR="00BA550F" w:rsidRPr="009C1046" w:rsidRDefault="0029107C" w:rsidP="004158A7">
      <w:pPr>
        <w:ind w:right="-108"/>
        <w:jc w:val="both"/>
        <w:rPr>
          <w:b/>
          <w:bCs/>
          <w:kern w:val="2"/>
          <w:lang w:eastAsia="en-US"/>
        </w:rPr>
      </w:pPr>
      <w:r w:rsidRPr="00451507">
        <w:rPr>
          <w:b/>
          <w:bCs/>
          <w:kern w:val="2"/>
          <w:lang w:eastAsia="en-US"/>
        </w:rPr>
        <w:t>DEMANDE DE COMMANDITE DE DIVERS ORGANISMES</w:t>
      </w:r>
    </w:p>
    <w:p w14:paraId="04E4B97E" w14:textId="77777777" w:rsidR="00A25B6F" w:rsidRDefault="00A25B6F" w:rsidP="006A220C">
      <w:pPr>
        <w:ind w:right="-108"/>
        <w:jc w:val="both"/>
        <w:rPr>
          <w:kern w:val="2"/>
          <w:lang w:eastAsia="en-US"/>
        </w:rPr>
      </w:pPr>
    </w:p>
    <w:p w14:paraId="3E02DF90" w14:textId="00B9D658" w:rsidR="00F77D06" w:rsidRDefault="00451507" w:rsidP="00AC7807">
      <w:pPr>
        <w:jc w:val="both"/>
      </w:pPr>
      <w:r w:rsidRPr="00CE2453">
        <w:t>En réponse</w:t>
      </w:r>
      <w:r>
        <w:t xml:space="preserve"> </w:t>
      </w:r>
      <w:r w:rsidR="00D03A58">
        <w:t>à la</w:t>
      </w:r>
      <w:r w:rsidRPr="00CE2453">
        <w:t xml:space="preserve"> demande d’aide financière reçue depuis la dernière séance du conseil, il est proposé par M.</w:t>
      </w:r>
      <w:r>
        <w:t xml:space="preserve"> </w:t>
      </w:r>
      <w:r w:rsidR="00F9408E">
        <w:t>Jonathan Alix</w:t>
      </w:r>
      <w:r>
        <w:t xml:space="preserve">, </w:t>
      </w:r>
      <w:r w:rsidRPr="00CE2453">
        <w:t>appuyé par M.</w:t>
      </w:r>
      <w:r>
        <w:t xml:space="preserve"> </w:t>
      </w:r>
      <w:r w:rsidR="00F9408E">
        <w:t>Charles Choquette</w:t>
      </w:r>
      <w:r>
        <w:t xml:space="preserve"> </w:t>
      </w:r>
      <w:r w:rsidRPr="00CE2453">
        <w:t>et résolu</w:t>
      </w:r>
      <w:r w:rsidR="00F77D06">
        <w:t> </w:t>
      </w:r>
      <w:r w:rsidR="001559CA">
        <w:t xml:space="preserve"> </w:t>
      </w:r>
    </w:p>
    <w:p w14:paraId="40B05A9E" w14:textId="77777777" w:rsidR="00F77D06" w:rsidRDefault="00F77D06" w:rsidP="00AC7807">
      <w:pPr>
        <w:jc w:val="both"/>
      </w:pPr>
    </w:p>
    <w:p w14:paraId="3717ECF2" w14:textId="5C2ABC2D" w:rsidR="005B7724" w:rsidRDefault="004C5BD5" w:rsidP="00AC7807">
      <w:pPr>
        <w:widowControl/>
        <w:numPr>
          <w:ilvl w:val="0"/>
          <w:numId w:val="35"/>
        </w:numPr>
        <w:overflowPunct/>
        <w:autoSpaceDE/>
        <w:autoSpaceDN/>
        <w:adjustRightInd/>
        <w:spacing w:after="200"/>
        <w:jc w:val="both"/>
        <w:rPr>
          <w:lang w:eastAsia="en-US"/>
        </w:rPr>
      </w:pPr>
      <w:r>
        <w:rPr>
          <w:bCs/>
          <w:lang w:eastAsia="en-US"/>
        </w:rPr>
        <w:t>D’autoriser l’a</w:t>
      </w:r>
      <w:r w:rsidR="003B68C3">
        <w:rPr>
          <w:bCs/>
          <w:lang w:eastAsia="en-US"/>
        </w:rPr>
        <w:t xml:space="preserve">chat de deux (2) billets au coût </w:t>
      </w:r>
      <w:r w:rsidR="00FB2E52">
        <w:rPr>
          <w:bCs/>
          <w:lang w:eastAsia="en-US"/>
        </w:rPr>
        <w:t xml:space="preserve">total </w:t>
      </w:r>
      <w:r w:rsidR="003B68C3">
        <w:rPr>
          <w:bCs/>
          <w:lang w:eastAsia="en-US"/>
        </w:rPr>
        <w:t xml:space="preserve">de 90 $ </w:t>
      </w:r>
      <w:r>
        <w:rPr>
          <w:bCs/>
          <w:lang w:eastAsia="en-US"/>
        </w:rPr>
        <w:t xml:space="preserve">pour </w:t>
      </w:r>
      <w:r w:rsidR="00997D43">
        <w:rPr>
          <w:bCs/>
          <w:lang w:eastAsia="en-US"/>
        </w:rPr>
        <w:t>la journée expo des agricultrices – Cocktail dinatoire</w:t>
      </w:r>
      <w:r>
        <w:rPr>
          <w:bCs/>
          <w:lang w:eastAsia="en-US"/>
        </w:rPr>
        <w:t xml:space="preserve"> </w:t>
      </w:r>
      <w:r w:rsidR="003B68C3">
        <w:rPr>
          <w:bCs/>
          <w:lang w:eastAsia="en-US"/>
        </w:rPr>
        <w:t xml:space="preserve">qui se tiendra le </w:t>
      </w:r>
      <w:r w:rsidR="00617B29">
        <w:rPr>
          <w:bCs/>
          <w:lang w:eastAsia="en-US"/>
        </w:rPr>
        <w:t>29 juillet</w:t>
      </w:r>
      <w:r w:rsidR="003B68C3">
        <w:rPr>
          <w:bCs/>
          <w:lang w:eastAsia="en-US"/>
        </w:rPr>
        <w:t xml:space="preserve"> prochain.</w:t>
      </w:r>
    </w:p>
    <w:p w14:paraId="7C6B0D1D" w14:textId="0F0794A2" w:rsidR="009D0193" w:rsidRDefault="00AC7807" w:rsidP="004158A7">
      <w:pPr>
        <w:ind w:right="-108"/>
        <w:jc w:val="both"/>
        <w:rPr>
          <w:kern w:val="2"/>
          <w:lang w:eastAsia="en-US"/>
        </w:rPr>
      </w:pPr>
      <w:r>
        <w:rPr>
          <w:kern w:val="2"/>
          <w:lang w:eastAsia="en-US"/>
        </w:rPr>
        <w:t>Adopté à l’unanimité.</w:t>
      </w:r>
    </w:p>
    <w:p w14:paraId="45C18F5A" w14:textId="77777777" w:rsidR="00F9408E" w:rsidRDefault="00F9408E" w:rsidP="004158A7">
      <w:pPr>
        <w:ind w:right="-108"/>
        <w:jc w:val="both"/>
        <w:rPr>
          <w:kern w:val="2"/>
          <w:lang w:eastAsia="en-US"/>
        </w:rPr>
      </w:pPr>
    </w:p>
    <w:p w14:paraId="38C0C16B" w14:textId="77777777" w:rsidR="00F9408E" w:rsidRPr="00F9408E" w:rsidRDefault="00F9408E" w:rsidP="004158A7">
      <w:pPr>
        <w:ind w:right="-108"/>
        <w:jc w:val="both"/>
        <w:rPr>
          <w:kern w:val="2"/>
          <w:lang w:eastAsia="en-US"/>
        </w:rPr>
      </w:pPr>
    </w:p>
    <w:p w14:paraId="580C0E21" w14:textId="3D2D026F" w:rsidR="00DA3DC6" w:rsidRDefault="00DA3DC6" w:rsidP="00DA3DC6">
      <w:pPr>
        <w:ind w:right="-108"/>
        <w:jc w:val="both"/>
        <w:rPr>
          <w:b/>
          <w:bCs/>
          <w:kern w:val="2"/>
          <w:lang w:eastAsia="en-US"/>
        </w:rPr>
      </w:pPr>
      <w:r w:rsidRPr="007D05FA">
        <w:rPr>
          <w:b/>
          <w:bCs/>
          <w:kern w:val="2"/>
          <w:lang w:eastAsia="en-US"/>
        </w:rPr>
        <w:t>RÉSOLUTION 0</w:t>
      </w:r>
      <w:r w:rsidR="00093497">
        <w:rPr>
          <w:b/>
          <w:bCs/>
          <w:kern w:val="2"/>
          <w:lang w:eastAsia="en-US"/>
        </w:rPr>
        <w:t>6</w:t>
      </w:r>
      <w:r w:rsidR="00047FF5">
        <w:rPr>
          <w:b/>
          <w:bCs/>
          <w:kern w:val="2"/>
          <w:lang w:eastAsia="en-US"/>
        </w:rPr>
        <w:t>-</w:t>
      </w:r>
      <w:r w:rsidR="00C320CE">
        <w:rPr>
          <w:b/>
          <w:bCs/>
          <w:kern w:val="2"/>
          <w:lang w:eastAsia="en-US"/>
        </w:rPr>
        <w:t>128-</w:t>
      </w:r>
      <w:r w:rsidR="00154145">
        <w:rPr>
          <w:b/>
          <w:bCs/>
          <w:kern w:val="2"/>
          <w:lang w:eastAsia="en-US"/>
        </w:rPr>
        <w:t>25</w:t>
      </w:r>
    </w:p>
    <w:p w14:paraId="79DE55CC" w14:textId="4F2D213E" w:rsidR="001C091F" w:rsidRPr="007D05FA" w:rsidRDefault="001C091F" w:rsidP="00DA3DC6">
      <w:pPr>
        <w:ind w:right="-108"/>
        <w:jc w:val="both"/>
        <w:rPr>
          <w:b/>
          <w:bCs/>
          <w:kern w:val="2"/>
          <w:lang w:eastAsia="en-US"/>
        </w:rPr>
      </w:pPr>
      <w:r>
        <w:rPr>
          <w:b/>
          <w:bCs/>
          <w:kern w:val="2"/>
          <w:lang w:eastAsia="en-US"/>
        </w:rPr>
        <w:t>CONGRÈS FQM – 25 AU 27 SEPTEMBRE 2025</w:t>
      </w:r>
    </w:p>
    <w:p w14:paraId="574992F2" w14:textId="77777777" w:rsidR="001C091F" w:rsidRDefault="001C091F" w:rsidP="001C091F">
      <w:pPr>
        <w:tabs>
          <w:tab w:val="left" w:pos="-720"/>
          <w:tab w:val="left" w:pos="0"/>
          <w:tab w:val="left" w:pos="720"/>
        </w:tabs>
        <w:jc w:val="both"/>
        <w:rPr>
          <w:kern w:val="2"/>
        </w:rPr>
      </w:pPr>
    </w:p>
    <w:p w14:paraId="0DAAE650" w14:textId="3D9070B9" w:rsidR="009509BA" w:rsidRPr="00C431D4" w:rsidRDefault="009509BA" w:rsidP="009509BA">
      <w:pPr>
        <w:ind w:right="-108"/>
        <w:jc w:val="both"/>
        <w:rPr>
          <w:kern w:val="2"/>
        </w:rPr>
      </w:pPr>
      <w:r w:rsidRPr="00C431D4">
        <w:rPr>
          <w:kern w:val="2"/>
        </w:rPr>
        <w:t>Il est proposé par M.</w:t>
      </w:r>
      <w:r w:rsidR="00F9408E">
        <w:rPr>
          <w:kern w:val="2"/>
        </w:rPr>
        <w:t xml:space="preserve"> Benoit Pepin</w:t>
      </w:r>
      <w:r w:rsidRPr="00C431D4">
        <w:rPr>
          <w:kern w:val="2"/>
        </w:rPr>
        <w:t>, appuyé par M</w:t>
      </w:r>
      <w:r w:rsidR="00F9408E">
        <w:rPr>
          <w:kern w:val="2"/>
        </w:rPr>
        <w:t>me Marie-Ève Goos</w:t>
      </w:r>
      <w:r>
        <w:rPr>
          <w:kern w:val="2"/>
        </w:rPr>
        <w:t xml:space="preserve"> </w:t>
      </w:r>
      <w:r w:rsidRPr="00C431D4">
        <w:rPr>
          <w:kern w:val="2"/>
        </w:rPr>
        <w:t xml:space="preserve">et résolu d’autoriser </w:t>
      </w:r>
      <w:r w:rsidR="00102B00">
        <w:rPr>
          <w:kern w:val="2"/>
        </w:rPr>
        <w:t xml:space="preserve">la participation </w:t>
      </w:r>
      <w:r w:rsidR="00EC7787" w:rsidRPr="00C431D4">
        <w:rPr>
          <w:kern w:val="2"/>
        </w:rPr>
        <w:t>du maire</w:t>
      </w:r>
      <w:r w:rsidR="00EC7787" w:rsidRPr="00102B00">
        <w:rPr>
          <w:kern w:val="2"/>
        </w:rPr>
        <w:t xml:space="preserve">, </w:t>
      </w:r>
      <w:r w:rsidRPr="00102B00">
        <w:rPr>
          <w:kern w:val="2"/>
        </w:rPr>
        <w:t>de la directrice générale</w:t>
      </w:r>
      <w:r>
        <w:rPr>
          <w:kern w:val="2"/>
        </w:rPr>
        <w:t xml:space="preserve"> et de </w:t>
      </w:r>
      <w:r w:rsidR="00F9408E">
        <w:rPr>
          <w:kern w:val="2"/>
        </w:rPr>
        <w:t>trois</w:t>
      </w:r>
      <w:r w:rsidR="00B702C2" w:rsidRPr="00B702C2">
        <w:rPr>
          <w:color w:val="808080" w:themeColor="background1" w:themeShade="80"/>
          <w:kern w:val="2"/>
        </w:rPr>
        <w:t xml:space="preserve"> </w:t>
      </w:r>
      <w:r>
        <w:rPr>
          <w:kern w:val="2"/>
        </w:rPr>
        <w:t xml:space="preserve">membres du conseil, </w:t>
      </w:r>
      <w:r w:rsidRPr="00C431D4">
        <w:rPr>
          <w:kern w:val="2"/>
        </w:rPr>
        <w:t xml:space="preserve">au congrès annuel de la Fédération québécoise des municipalités (F.Q.M.) qui se tiendra les </w:t>
      </w:r>
      <w:r>
        <w:rPr>
          <w:kern w:val="2"/>
        </w:rPr>
        <w:t>25</w:t>
      </w:r>
      <w:r w:rsidRPr="00C431D4">
        <w:rPr>
          <w:kern w:val="2"/>
        </w:rPr>
        <w:t>, 2</w:t>
      </w:r>
      <w:r>
        <w:rPr>
          <w:kern w:val="2"/>
        </w:rPr>
        <w:t>6</w:t>
      </w:r>
      <w:r w:rsidRPr="00C431D4">
        <w:rPr>
          <w:kern w:val="2"/>
        </w:rPr>
        <w:t xml:space="preserve"> et </w:t>
      </w:r>
      <w:r>
        <w:rPr>
          <w:kern w:val="2"/>
        </w:rPr>
        <w:t>27</w:t>
      </w:r>
      <w:r w:rsidRPr="00C431D4">
        <w:rPr>
          <w:kern w:val="2"/>
        </w:rPr>
        <w:t xml:space="preserve"> septembre 20</w:t>
      </w:r>
      <w:r>
        <w:rPr>
          <w:kern w:val="2"/>
        </w:rPr>
        <w:t>25</w:t>
      </w:r>
      <w:r w:rsidRPr="00C431D4">
        <w:rPr>
          <w:kern w:val="2"/>
        </w:rPr>
        <w:t xml:space="preserve"> </w:t>
      </w:r>
      <w:r>
        <w:rPr>
          <w:kern w:val="2"/>
        </w:rPr>
        <w:t>au</w:t>
      </w:r>
      <w:r w:rsidRPr="00C431D4">
        <w:rPr>
          <w:kern w:val="2"/>
        </w:rPr>
        <w:t xml:space="preserve"> </w:t>
      </w:r>
      <w:r>
        <w:rPr>
          <w:kern w:val="2"/>
        </w:rPr>
        <w:t>Centre des congrès de Québec</w:t>
      </w:r>
      <w:r w:rsidRPr="00C431D4">
        <w:rPr>
          <w:kern w:val="2"/>
        </w:rPr>
        <w:t>, ainsi que les frais relatifs.</w:t>
      </w:r>
    </w:p>
    <w:p w14:paraId="705250BE" w14:textId="77777777" w:rsidR="009509BA" w:rsidRDefault="009509BA" w:rsidP="009509BA">
      <w:pPr>
        <w:ind w:right="-108"/>
        <w:jc w:val="both"/>
        <w:rPr>
          <w:kern w:val="2"/>
        </w:rPr>
      </w:pPr>
    </w:p>
    <w:p w14:paraId="20F08661" w14:textId="77777777" w:rsidR="009509BA" w:rsidRDefault="009509BA" w:rsidP="009509BA">
      <w:pPr>
        <w:ind w:right="-108"/>
        <w:jc w:val="both"/>
        <w:rPr>
          <w:kern w:val="2"/>
          <w:lang w:eastAsia="en-US"/>
        </w:rPr>
      </w:pPr>
      <w:r>
        <w:rPr>
          <w:kern w:val="2"/>
          <w:lang w:eastAsia="en-US"/>
        </w:rPr>
        <w:t>Adopté à l’unanimité.</w:t>
      </w:r>
    </w:p>
    <w:p w14:paraId="10526C77" w14:textId="77777777" w:rsidR="001C091F" w:rsidRDefault="001C091F" w:rsidP="001C091F">
      <w:pPr>
        <w:tabs>
          <w:tab w:val="left" w:pos="-720"/>
          <w:tab w:val="left" w:pos="0"/>
          <w:tab w:val="left" w:pos="720"/>
        </w:tabs>
        <w:jc w:val="both"/>
        <w:rPr>
          <w:kern w:val="2"/>
        </w:rPr>
      </w:pPr>
    </w:p>
    <w:p w14:paraId="3E8B66C7" w14:textId="77777777" w:rsidR="001C091F" w:rsidRDefault="001C091F" w:rsidP="001C091F">
      <w:pPr>
        <w:tabs>
          <w:tab w:val="left" w:pos="-720"/>
          <w:tab w:val="left" w:pos="0"/>
          <w:tab w:val="left" w:pos="720"/>
        </w:tabs>
        <w:jc w:val="both"/>
        <w:rPr>
          <w:kern w:val="2"/>
        </w:rPr>
      </w:pPr>
    </w:p>
    <w:p w14:paraId="6C26BB30" w14:textId="77777777" w:rsidR="001C091F" w:rsidRDefault="001C091F" w:rsidP="001C091F">
      <w:pPr>
        <w:tabs>
          <w:tab w:val="left" w:pos="-720"/>
          <w:tab w:val="left" w:pos="0"/>
          <w:tab w:val="left" w:pos="720"/>
        </w:tabs>
        <w:jc w:val="both"/>
        <w:rPr>
          <w:kern w:val="2"/>
        </w:rPr>
      </w:pPr>
    </w:p>
    <w:p w14:paraId="0FF5D31E" w14:textId="77777777" w:rsidR="001C091F" w:rsidRDefault="001C091F" w:rsidP="001C091F">
      <w:pPr>
        <w:tabs>
          <w:tab w:val="left" w:pos="-720"/>
          <w:tab w:val="left" w:pos="0"/>
          <w:tab w:val="left" w:pos="720"/>
        </w:tabs>
        <w:jc w:val="both"/>
        <w:rPr>
          <w:kern w:val="2"/>
        </w:rPr>
      </w:pPr>
    </w:p>
    <w:p w14:paraId="690EB98A" w14:textId="77777777" w:rsidR="00BC2D71" w:rsidRDefault="00BC2D71" w:rsidP="001C091F">
      <w:pPr>
        <w:tabs>
          <w:tab w:val="left" w:pos="-720"/>
          <w:tab w:val="left" w:pos="0"/>
          <w:tab w:val="left" w:pos="720"/>
        </w:tabs>
        <w:jc w:val="both"/>
        <w:rPr>
          <w:kern w:val="2"/>
        </w:rPr>
      </w:pPr>
    </w:p>
    <w:p w14:paraId="52F029BB" w14:textId="77777777" w:rsidR="00BC2D71" w:rsidRDefault="00BC2D71" w:rsidP="001C091F">
      <w:pPr>
        <w:tabs>
          <w:tab w:val="left" w:pos="-720"/>
          <w:tab w:val="left" w:pos="0"/>
          <w:tab w:val="left" w:pos="720"/>
        </w:tabs>
        <w:jc w:val="both"/>
        <w:rPr>
          <w:kern w:val="2"/>
        </w:rPr>
      </w:pPr>
    </w:p>
    <w:p w14:paraId="0356C44C" w14:textId="77777777" w:rsidR="004C5BD5" w:rsidRDefault="004C5BD5" w:rsidP="001C091F">
      <w:pPr>
        <w:tabs>
          <w:tab w:val="left" w:pos="-720"/>
          <w:tab w:val="left" w:pos="0"/>
          <w:tab w:val="left" w:pos="720"/>
        </w:tabs>
        <w:jc w:val="both"/>
        <w:rPr>
          <w:kern w:val="2"/>
        </w:rPr>
      </w:pPr>
    </w:p>
    <w:p w14:paraId="64076706" w14:textId="77777777" w:rsidR="00F9408E" w:rsidRDefault="00F9408E" w:rsidP="001C091F">
      <w:pPr>
        <w:tabs>
          <w:tab w:val="left" w:pos="-720"/>
          <w:tab w:val="left" w:pos="0"/>
          <w:tab w:val="left" w:pos="720"/>
        </w:tabs>
        <w:jc w:val="both"/>
        <w:rPr>
          <w:b/>
          <w:bCs/>
          <w:kern w:val="2"/>
        </w:rPr>
      </w:pPr>
    </w:p>
    <w:p w14:paraId="5760C2B5" w14:textId="77777777" w:rsidR="00F9408E" w:rsidRDefault="00F9408E" w:rsidP="001C091F">
      <w:pPr>
        <w:tabs>
          <w:tab w:val="left" w:pos="-720"/>
          <w:tab w:val="left" w:pos="0"/>
          <w:tab w:val="left" w:pos="720"/>
        </w:tabs>
        <w:jc w:val="both"/>
        <w:rPr>
          <w:b/>
          <w:bCs/>
          <w:kern w:val="2"/>
        </w:rPr>
      </w:pPr>
    </w:p>
    <w:p w14:paraId="5E52FD8E" w14:textId="0B08458C" w:rsidR="009509BA" w:rsidRPr="009509BA" w:rsidRDefault="009509BA" w:rsidP="001C091F">
      <w:pPr>
        <w:tabs>
          <w:tab w:val="left" w:pos="-720"/>
          <w:tab w:val="left" w:pos="0"/>
          <w:tab w:val="left" w:pos="720"/>
        </w:tabs>
        <w:jc w:val="both"/>
        <w:rPr>
          <w:b/>
          <w:bCs/>
          <w:lang w:eastAsia="fr-FR"/>
        </w:rPr>
      </w:pPr>
      <w:r w:rsidRPr="009509BA">
        <w:rPr>
          <w:b/>
          <w:bCs/>
          <w:lang w:eastAsia="fr-FR"/>
        </w:rPr>
        <w:t>RÉSOLUTION 06-</w:t>
      </w:r>
      <w:r w:rsidR="00C320CE">
        <w:rPr>
          <w:b/>
          <w:bCs/>
          <w:lang w:eastAsia="fr-FR"/>
        </w:rPr>
        <w:t>129-</w:t>
      </w:r>
      <w:r w:rsidRPr="009509BA">
        <w:rPr>
          <w:b/>
          <w:bCs/>
          <w:lang w:eastAsia="fr-FR"/>
        </w:rPr>
        <w:t>25</w:t>
      </w:r>
    </w:p>
    <w:p w14:paraId="6BC43874" w14:textId="1938A4C3" w:rsidR="009509BA" w:rsidRDefault="009509BA" w:rsidP="001C091F">
      <w:pPr>
        <w:tabs>
          <w:tab w:val="left" w:pos="-720"/>
          <w:tab w:val="left" w:pos="0"/>
          <w:tab w:val="left" w:pos="720"/>
        </w:tabs>
        <w:jc w:val="both"/>
        <w:rPr>
          <w:b/>
          <w:bCs/>
          <w:lang w:eastAsia="fr-FR"/>
        </w:rPr>
      </w:pPr>
      <w:r w:rsidRPr="009509BA">
        <w:rPr>
          <w:b/>
          <w:bCs/>
          <w:lang w:eastAsia="fr-FR"/>
        </w:rPr>
        <w:t xml:space="preserve">VOTE PAR CORRESPONDANCE </w:t>
      </w:r>
      <w:r w:rsidR="00936495">
        <w:rPr>
          <w:b/>
          <w:bCs/>
          <w:lang w:eastAsia="fr-FR"/>
        </w:rPr>
        <w:t>AUX ÉLECTIONS MUNICIPALES 2025</w:t>
      </w:r>
    </w:p>
    <w:p w14:paraId="2F8636F7" w14:textId="77777777" w:rsidR="00936495" w:rsidRDefault="00936495" w:rsidP="001C091F">
      <w:pPr>
        <w:tabs>
          <w:tab w:val="left" w:pos="-720"/>
          <w:tab w:val="left" w:pos="0"/>
          <w:tab w:val="left" w:pos="720"/>
        </w:tabs>
        <w:jc w:val="both"/>
        <w:rPr>
          <w:b/>
          <w:bCs/>
          <w:lang w:eastAsia="fr-FR"/>
        </w:rPr>
      </w:pPr>
    </w:p>
    <w:p w14:paraId="4C2B1121" w14:textId="32B54D69" w:rsidR="00936495" w:rsidRDefault="00936495" w:rsidP="00936495">
      <w:pPr>
        <w:jc w:val="both"/>
        <w:rPr>
          <w:bCs/>
        </w:rPr>
      </w:pPr>
      <w:r>
        <w:rPr>
          <w:bCs/>
        </w:rPr>
        <w:t>Considérant qu’en vertu des dispositions de l’article 582.1 de la Loi sur les élections et les référendums dans les municipalités, le ministre peut, par règlement, établir les modalités selon lesquelles peut être exercé, par correspondance, le droit de vote d’une personne qui est inscrite comme électeur ou personne habile à voter sur la liste électorale ou référendaire à un autre titre que celui de personne domiciliée;</w:t>
      </w:r>
    </w:p>
    <w:p w14:paraId="2B3D09B0" w14:textId="77777777" w:rsidR="00936495" w:rsidRDefault="00936495" w:rsidP="00936495">
      <w:pPr>
        <w:jc w:val="both"/>
        <w:rPr>
          <w:bCs/>
        </w:rPr>
      </w:pPr>
    </w:p>
    <w:p w14:paraId="1310046E" w14:textId="14215542" w:rsidR="00936495" w:rsidRPr="00936495" w:rsidRDefault="00936495" w:rsidP="00936495">
      <w:pPr>
        <w:jc w:val="both"/>
        <w:rPr>
          <w:bCs/>
        </w:rPr>
      </w:pPr>
      <w:r>
        <w:rPr>
          <w:bCs/>
        </w:rPr>
        <w:t>Considérant qu’en vertu des dispositions de l’article 659.4 de la Loi sur les élections et les référendums dans les municipalités, une résolution doit être prise au plus tard le 1</w:t>
      </w:r>
      <w:r w:rsidRPr="00A66DB2">
        <w:rPr>
          <w:bCs/>
          <w:vertAlign w:val="superscript"/>
        </w:rPr>
        <w:t>er</w:t>
      </w:r>
      <w:r>
        <w:rPr>
          <w:bCs/>
        </w:rPr>
        <w:t xml:space="preserve"> juillet de l’année civile où doit avoir lieu une élection générale ou, s’il s’agit d’une élection partielle, au plus tard le quinzième jour suivant celui où le conseil a été avisé du jour fixé pour le scrutin. Dans le cas d’un scrutin référendaire, cette résolution doit être prise lors de la séance du conseil au cours de laquelle doit être fixée la date du scrutin. Les mêmes règles s’appliquent à une résolution dont l’objet est de résilier une résolution antérieure;</w:t>
      </w:r>
    </w:p>
    <w:p w14:paraId="627E9559" w14:textId="77777777" w:rsidR="009509BA" w:rsidRPr="00596D89" w:rsidRDefault="009509BA" w:rsidP="009509BA">
      <w:pPr>
        <w:jc w:val="both"/>
        <w:rPr>
          <w:b/>
        </w:rPr>
      </w:pPr>
    </w:p>
    <w:p w14:paraId="63AE3B11" w14:textId="62A51ED5" w:rsidR="009509BA" w:rsidRDefault="00B702C2" w:rsidP="009509BA">
      <w:pPr>
        <w:jc w:val="both"/>
        <w:rPr>
          <w:bCs/>
        </w:rPr>
      </w:pPr>
      <w:r>
        <w:rPr>
          <w:bCs/>
        </w:rPr>
        <w:t>En conséquence, i</w:t>
      </w:r>
      <w:r w:rsidR="00EC7787">
        <w:rPr>
          <w:bCs/>
        </w:rPr>
        <w:t xml:space="preserve">l est proposé par M. </w:t>
      </w:r>
      <w:r w:rsidR="00F9408E">
        <w:rPr>
          <w:bCs/>
        </w:rPr>
        <w:t>Rhéal Grenier</w:t>
      </w:r>
      <w:r w:rsidR="00EC7787">
        <w:rPr>
          <w:bCs/>
        </w:rPr>
        <w:t>, appuyé par M.</w:t>
      </w:r>
      <w:r w:rsidR="00F9408E">
        <w:rPr>
          <w:bCs/>
        </w:rPr>
        <w:t xml:space="preserve"> Benoit Pepin </w:t>
      </w:r>
      <w:r w:rsidR="00EC7787">
        <w:rPr>
          <w:bCs/>
        </w:rPr>
        <w:t xml:space="preserve">et résolu </w:t>
      </w:r>
      <w:r w:rsidR="00936495">
        <w:rPr>
          <w:bCs/>
        </w:rPr>
        <w:t xml:space="preserve">de résilier </w:t>
      </w:r>
      <w:r w:rsidR="00EC7787">
        <w:rPr>
          <w:bCs/>
        </w:rPr>
        <w:t xml:space="preserve">la résolution numéro 06-116-21 </w:t>
      </w:r>
      <w:r w:rsidR="00936495">
        <w:rPr>
          <w:bCs/>
        </w:rPr>
        <w:t>puisqu’aucun électeur non-domicilié ne s’est prévalu de ce mode de votation lors des dernières élections générales municipales.</w:t>
      </w:r>
    </w:p>
    <w:p w14:paraId="472E7A55" w14:textId="77777777" w:rsidR="00EC7787" w:rsidRDefault="00EC7787" w:rsidP="009509BA">
      <w:pPr>
        <w:jc w:val="both"/>
        <w:rPr>
          <w:bCs/>
        </w:rPr>
      </w:pPr>
    </w:p>
    <w:p w14:paraId="2E1CF709" w14:textId="77777777" w:rsidR="009509BA" w:rsidRDefault="009509BA" w:rsidP="009509BA">
      <w:pPr>
        <w:jc w:val="both"/>
        <w:rPr>
          <w:bCs/>
        </w:rPr>
      </w:pPr>
      <w:r>
        <w:rPr>
          <w:bCs/>
        </w:rPr>
        <w:t>Adopté à l’unanimité.</w:t>
      </w:r>
    </w:p>
    <w:p w14:paraId="283DD16A" w14:textId="77777777" w:rsidR="009509BA" w:rsidRDefault="009509BA" w:rsidP="009509BA">
      <w:pPr>
        <w:jc w:val="both"/>
        <w:rPr>
          <w:b/>
          <w:bCs/>
        </w:rPr>
      </w:pPr>
    </w:p>
    <w:p w14:paraId="57DEF437" w14:textId="77777777" w:rsidR="00DA0675" w:rsidRDefault="00DA0675" w:rsidP="00372668">
      <w:pPr>
        <w:jc w:val="both"/>
        <w:rPr>
          <w:kern w:val="2"/>
        </w:rPr>
      </w:pPr>
    </w:p>
    <w:p w14:paraId="75D558BE" w14:textId="6AE7C0DE" w:rsidR="00372668" w:rsidRDefault="00A30EFB" w:rsidP="00372668">
      <w:pPr>
        <w:jc w:val="both"/>
        <w:rPr>
          <w:b/>
          <w:bCs/>
        </w:rPr>
      </w:pPr>
      <w:r w:rsidRPr="00A30EFB">
        <w:rPr>
          <w:b/>
          <w:bCs/>
        </w:rPr>
        <w:t xml:space="preserve">RAPPORT DU MAIRE SUR LA SITUATION FINANCIÈRE </w:t>
      </w:r>
    </w:p>
    <w:p w14:paraId="014EB212" w14:textId="77777777" w:rsidR="00A30EFB" w:rsidRDefault="00A30EFB" w:rsidP="00372668">
      <w:pPr>
        <w:jc w:val="both"/>
        <w:rPr>
          <w:b/>
          <w:bCs/>
        </w:rPr>
      </w:pPr>
    </w:p>
    <w:p w14:paraId="724974A5" w14:textId="5F8DF954" w:rsidR="00A30EFB" w:rsidRDefault="00A30EFB" w:rsidP="00372668">
      <w:pPr>
        <w:jc w:val="both"/>
      </w:pPr>
      <w:r>
        <w:t>La directrice générale et greffière-trésorière, madame Brigitte Vachon, procède au dépôt des rapports financiers sur la situation financière;</w:t>
      </w:r>
    </w:p>
    <w:p w14:paraId="69E4C9C1" w14:textId="77777777" w:rsidR="00A30EFB" w:rsidRDefault="00A30EFB" w:rsidP="00372668">
      <w:pPr>
        <w:jc w:val="both"/>
      </w:pPr>
    </w:p>
    <w:p w14:paraId="32746F5D" w14:textId="2BE4379A" w:rsidR="00A30EFB" w:rsidRDefault="00A30EFB" w:rsidP="00372668">
      <w:pPr>
        <w:jc w:val="both"/>
      </w:pPr>
      <w:r>
        <w:t>Monsieur le maire fait son rapport comme suit :</w:t>
      </w:r>
    </w:p>
    <w:p w14:paraId="48BA327C" w14:textId="77777777" w:rsidR="00A30EFB" w:rsidRDefault="00A30EFB" w:rsidP="00372668">
      <w:pPr>
        <w:jc w:val="both"/>
      </w:pPr>
    </w:p>
    <w:p w14:paraId="7E1798FF" w14:textId="7973EEBC" w:rsidR="00A30EFB" w:rsidRPr="003026EC" w:rsidRDefault="00A30EFB" w:rsidP="00372668">
      <w:pPr>
        <w:jc w:val="both"/>
        <w:rPr>
          <w:rFonts w:ascii="Times" w:hAnsi="Times" w:cs="Times"/>
        </w:rPr>
      </w:pPr>
      <w:r w:rsidRPr="003026EC">
        <w:rPr>
          <w:rFonts w:ascii="Times" w:hAnsi="Times" w:cs="Times"/>
          <w:u w:val="single"/>
        </w:rPr>
        <w:t>Faits saillants du rapport financier</w:t>
      </w:r>
      <w:r w:rsidRPr="003026EC">
        <w:rPr>
          <w:rFonts w:ascii="Times" w:hAnsi="Times" w:cs="Times"/>
        </w:rPr>
        <w:t> :</w:t>
      </w:r>
    </w:p>
    <w:p w14:paraId="193C46FA" w14:textId="77777777" w:rsidR="00A30EFB" w:rsidRPr="003026EC" w:rsidRDefault="00A30EFB" w:rsidP="00372668">
      <w:pPr>
        <w:jc w:val="both"/>
        <w:rPr>
          <w:rFonts w:ascii="Times" w:hAnsi="Times" w:cs="Times"/>
        </w:rPr>
      </w:pPr>
    </w:p>
    <w:p w14:paraId="7C2643E5" w14:textId="12870B78" w:rsidR="00A30EFB" w:rsidRPr="003026EC" w:rsidRDefault="00A30EFB" w:rsidP="00A30EFB">
      <w:pPr>
        <w:pStyle w:val="Paragraphedeliste"/>
        <w:numPr>
          <w:ilvl w:val="0"/>
          <w:numId w:val="35"/>
        </w:numPr>
        <w:jc w:val="both"/>
        <w:rPr>
          <w:rFonts w:ascii="Times" w:hAnsi="Times" w:cs="Times"/>
          <w:sz w:val="24"/>
          <w:szCs w:val="24"/>
        </w:rPr>
      </w:pPr>
      <w:r w:rsidRPr="003026EC">
        <w:rPr>
          <w:rFonts w:ascii="Times" w:hAnsi="Times" w:cs="Times"/>
          <w:sz w:val="24"/>
          <w:szCs w:val="24"/>
        </w:rPr>
        <w:t>Le rapport financier pour l’exercice budgétaire se terminant le 31 décembre 2024 nous indique, au niveau des résultats, des revenus de fonctionnement de 6 417 982 $ et des charges de 6 346 849 $ pour un excédent de fonctionnement avant conciliation à des fins fiscales de 71 133 $ et un excédent de fonctionnement de l’exercice à des fins fiscales de 535 848 $. Des sommes étant réservées aux activités d’investissements 2025, nous terminons l’exercice avec un surplus accumulé non-affecté de 556 987 $ et un surplus accumulé affecté aux investissements de 1 238 895 $, notamment pour 50 % des coûts de la réfection du chemin de la Grande-Ligne, partagé avec la municipalité de Saint-Alphonse-de-Granby, le réaménagement du parc de soccer et l’aménagement des par</w:t>
      </w:r>
      <w:r w:rsidR="003026EC" w:rsidRPr="003026EC">
        <w:rPr>
          <w:rFonts w:ascii="Times" w:hAnsi="Times" w:cs="Times"/>
          <w:sz w:val="24"/>
          <w:szCs w:val="24"/>
        </w:rPr>
        <w:t>c</w:t>
      </w:r>
      <w:r w:rsidRPr="003026EC">
        <w:rPr>
          <w:rFonts w:ascii="Times" w:hAnsi="Times" w:cs="Times"/>
          <w:sz w:val="24"/>
          <w:szCs w:val="24"/>
        </w:rPr>
        <w:t>s.</w:t>
      </w:r>
    </w:p>
    <w:p w14:paraId="114F2795" w14:textId="42C68A19" w:rsidR="00A30EFB" w:rsidRPr="003026EC" w:rsidRDefault="00A30EFB" w:rsidP="00A30EFB">
      <w:pPr>
        <w:pStyle w:val="Paragraphedeliste"/>
        <w:numPr>
          <w:ilvl w:val="0"/>
          <w:numId w:val="35"/>
        </w:numPr>
        <w:jc w:val="both"/>
        <w:rPr>
          <w:rFonts w:ascii="Times" w:hAnsi="Times" w:cs="Times"/>
          <w:sz w:val="24"/>
          <w:szCs w:val="24"/>
        </w:rPr>
      </w:pPr>
      <w:r w:rsidRPr="003026EC">
        <w:rPr>
          <w:rFonts w:ascii="Times" w:hAnsi="Times" w:cs="Times"/>
          <w:sz w:val="24"/>
          <w:szCs w:val="24"/>
        </w:rPr>
        <w:t>L’endettement total net à long terme au 31 décembre 2024 se situe à 7 799 593 $, soit une diminution de 408 81</w:t>
      </w:r>
      <w:r w:rsidR="003026EC" w:rsidRPr="003026EC">
        <w:rPr>
          <w:rFonts w:ascii="Times" w:hAnsi="Times" w:cs="Times"/>
          <w:sz w:val="24"/>
          <w:szCs w:val="24"/>
        </w:rPr>
        <w:t>5</w:t>
      </w:r>
      <w:r w:rsidRPr="003026EC">
        <w:rPr>
          <w:rFonts w:ascii="Times" w:hAnsi="Times" w:cs="Times"/>
          <w:sz w:val="24"/>
          <w:szCs w:val="24"/>
        </w:rPr>
        <w:t xml:space="preserve"> $ par rapport à l’année précédente. Les actifs de la </w:t>
      </w:r>
      <w:r w:rsidR="004C5BD5">
        <w:rPr>
          <w:rFonts w:ascii="Times" w:hAnsi="Times" w:cs="Times"/>
          <w:sz w:val="24"/>
          <w:szCs w:val="24"/>
        </w:rPr>
        <w:t>M</w:t>
      </w:r>
      <w:r w:rsidRPr="003026EC">
        <w:rPr>
          <w:rFonts w:ascii="Times" w:hAnsi="Times" w:cs="Times"/>
          <w:sz w:val="24"/>
          <w:szCs w:val="24"/>
        </w:rPr>
        <w:t xml:space="preserve">unicipalité </w:t>
      </w:r>
      <w:r w:rsidRPr="003026EC">
        <w:rPr>
          <w:rFonts w:ascii="Times" w:hAnsi="Times" w:cs="Times"/>
          <w:sz w:val="24"/>
          <w:szCs w:val="24"/>
        </w:rPr>
        <w:lastRenderedPageBreak/>
        <w:t xml:space="preserve">atteignent 45 302 940 $, soit une augmentation de 2 074 094 $, par rapport à l’année précédente. La construction de la patinoire multisport couverte et du bâtiment de service contribue à cette nette augmentation de la valeur des actifs de la </w:t>
      </w:r>
      <w:r w:rsidR="004C5BD5">
        <w:rPr>
          <w:rFonts w:ascii="Times" w:hAnsi="Times" w:cs="Times"/>
          <w:sz w:val="24"/>
          <w:szCs w:val="24"/>
        </w:rPr>
        <w:t>M</w:t>
      </w:r>
      <w:r w:rsidRPr="003026EC">
        <w:rPr>
          <w:rFonts w:ascii="Times" w:hAnsi="Times" w:cs="Times"/>
          <w:sz w:val="24"/>
          <w:szCs w:val="24"/>
        </w:rPr>
        <w:t>unicipalité. De plus, le fait que ces travaux soient financés par le programme d’aide financière aux infrastructures récréatives et sportive (PAFIRS), le programme de la taxe sur l’essence et de la contribution du Québec (TECQ) et les généreuses contributions des donateurs, minimise l’augmentation de l’endettement de la Municipalité et la charge fiscale des contribuables.</w:t>
      </w:r>
    </w:p>
    <w:p w14:paraId="1F909516" w14:textId="223860E4" w:rsidR="00A30EFB" w:rsidRPr="003026EC" w:rsidRDefault="00A30EFB" w:rsidP="00A30EFB">
      <w:pPr>
        <w:ind w:left="360"/>
        <w:jc w:val="both"/>
        <w:rPr>
          <w:rFonts w:ascii="Times" w:hAnsi="Times" w:cs="Times"/>
          <w:u w:val="single"/>
        </w:rPr>
      </w:pPr>
      <w:r w:rsidRPr="003026EC">
        <w:rPr>
          <w:rFonts w:ascii="Times" w:hAnsi="Times" w:cs="Times"/>
          <w:u w:val="single"/>
        </w:rPr>
        <w:t>Rapport du vérificateur :</w:t>
      </w:r>
    </w:p>
    <w:p w14:paraId="0D8CC422" w14:textId="77777777" w:rsidR="00A30EFB" w:rsidRPr="003026EC" w:rsidRDefault="00A30EFB" w:rsidP="00A30EFB">
      <w:pPr>
        <w:ind w:left="360"/>
        <w:jc w:val="both"/>
        <w:rPr>
          <w:rFonts w:ascii="Times" w:hAnsi="Times" w:cs="Times"/>
          <w:u w:val="single"/>
        </w:rPr>
      </w:pPr>
    </w:p>
    <w:p w14:paraId="4C4C1E67" w14:textId="5E7A822E" w:rsidR="00A30EFB" w:rsidRPr="003026EC" w:rsidRDefault="003026EC" w:rsidP="00372668">
      <w:pPr>
        <w:pStyle w:val="Paragraphedeliste"/>
        <w:numPr>
          <w:ilvl w:val="0"/>
          <w:numId w:val="37"/>
        </w:numPr>
        <w:ind w:left="709"/>
        <w:jc w:val="both"/>
        <w:rPr>
          <w:rFonts w:ascii="Times" w:hAnsi="Times" w:cs="Times"/>
          <w:sz w:val="24"/>
          <w:szCs w:val="24"/>
        </w:rPr>
      </w:pPr>
      <w:r w:rsidRPr="003026EC">
        <w:rPr>
          <w:rFonts w:ascii="Times" w:hAnsi="Times" w:cs="Times"/>
          <w:sz w:val="24"/>
          <w:szCs w:val="24"/>
        </w:rPr>
        <w:t xml:space="preserve">Le rapport du vérificateur externe annonce que les états financiers de la Municipalité donnent, dans tous les aspects significatifs, une image fidèle de la situation financière de la </w:t>
      </w:r>
      <w:r w:rsidR="004C5BD5">
        <w:rPr>
          <w:rFonts w:ascii="Times" w:hAnsi="Times" w:cs="Times"/>
          <w:sz w:val="24"/>
          <w:szCs w:val="24"/>
        </w:rPr>
        <w:t>m</w:t>
      </w:r>
      <w:r w:rsidRPr="003026EC">
        <w:rPr>
          <w:rFonts w:ascii="Times" w:hAnsi="Times" w:cs="Times"/>
          <w:sz w:val="24"/>
          <w:szCs w:val="24"/>
        </w:rPr>
        <w:t>unicipalité d’Ange-Gardien au 31 décembre 2024, ainsi que des résultats de ses activités, de la variation de ses actifs financiers nets et de ses flux de trésorerie, pour l’exercice terminé à cette date, conformément aux normes comptables canadiennes pour le secteur public.</w:t>
      </w:r>
    </w:p>
    <w:p w14:paraId="14BA6684" w14:textId="162724D5" w:rsidR="00372668" w:rsidRPr="0092346E" w:rsidRDefault="00372668" w:rsidP="00372668">
      <w:pPr>
        <w:ind w:right="-108"/>
        <w:jc w:val="both"/>
        <w:rPr>
          <w:color w:val="000000"/>
          <w:kern w:val="2"/>
        </w:rPr>
      </w:pPr>
    </w:p>
    <w:p w14:paraId="48E47F04" w14:textId="546C86F6" w:rsidR="00E02E88" w:rsidRDefault="00E02E88" w:rsidP="004158A7">
      <w:pPr>
        <w:ind w:right="-108"/>
        <w:jc w:val="both"/>
        <w:rPr>
          <w:b/>
          <w:bCs/>
          <w:kern w:val="2"/>
          <w:lang w:eastAsia="en-US"/>
        </w:rPr>
      </w:pPr>
      <w:r>
        <w:rPr>
          <w:b/>
          <w:bCs/>
          <w:kern w:val="2"/>
          <w:lang w:eastAsia="en-US"/>
        </w:rPr>
        <w:t>DÉPÔT DES ÉTATS COMPARATIFS 202</w:t>
      </w:r>
      <w:r w:rsidR="00DA0675">
        <w:rPr>
          <w:b/>
          <w:bCs/>
          <w:kern w:val="2"/>
          <w:lang w:eastAsia="en-US"/>
        </w:rPr>
        <w:t>5</w:t>
      </w:r>
    </w:p>
    <w:p w14:paraId="56990A4E" w14:textId="77777777" w:rsidR="004405A0" w:rsidRPr="003026EC" w:rsidRDefault="004405A0" w:rsidP="004158A7">
      <w:pPr>
        <w:ind w:right="-108"/>
        <w:jc w:val="both"/>
        <w:rPr>
          <w:b/>
          <w:bCs/>
          <w:kern w:val="2"/>
          <w:lang w:eastAsia="en-US"/>
        </w:rPr>
      </w:pPr>
    </w:p>
    <w:p w14:paraId="013D0604" w14:textId="0D237C98" w:rsidR="004405A0" w:rsidRPr="00F27EDF" w:rsidRDefault="004405A0" w:rsidP="004405A0">
      <w:pPr>
        <w:ind w:right="-108"/>
        <w:jc w:val="both"/>
        <w:rPr>
          <w:b/>
          <w:bCs/>
          <w:kern w:val="2"/>
        </w:rPr>
      </w:pPr>
      <w:r w:rsidRPr="00EC44EA">
        <w:rPr>
          <w:kern w:val="2"/>
          <w:lang w:eastAsia="en-US"/>
        </w:rPr>
        <w:t xml:space="preserve">Madame Brigitte Vachon, directrice générale et greffière-trésorière, procède au dépôt </w:t>
      </w:r>
      <w:r>
        <w:rPr>
          <w:kern w:val="2"/>
          <w:lang w:eastAsia="en-US"/>
        </w:rPr>
        <w:t>des états comparatifs des revenus et dépenses au 30 avril 2025.</w:t>
      </w:r>
    </w:p>
    <w:p w14:paraId="09D4679D" w14:textId="77777777" w:rsidR="00E02E88" w:rsidRDefault="00E02E88" w:rsidP="004158A7">
      <w:pPr>
        <w:ind w:right="-108"/>
        <w:jc w:val="both"/>
        <w:rPr>
          <w:b/>
          <w:bCs/>
          <w:kern w:val="2"/>
          <w:lang w:eastAsia="en-US"/>
        </w:rPr>
      </w:pPr>
    </w:p>
    <w:p w14:paraId="41A17BF3" w14:textId="77777777" w:rsidR="00A96F83" w:rsidRDefault="00A96F83" w:rsidP="004158A7">
      <w:pPr>
        <w:ind w:right="-108"/>
        <w:jc w:val="both"/>
        <w:rPr>
          <w:b/>
          <w:bCs/>
          <w:kern w:val="2"/>
          <w:lang w:eastAsia="en-US"/>
        </w:rPr>
      </w:pPr>
    </w:p>
    <w:p w14:paraId="4E0C2AFD" w14:textId="0562F5A2" w:rsidR="003026EC" w:rsidRPr="003026EC" w:rsidRDefault="003026EC" w:rsidP="004158A7">
      <w:pPr>
        <w:ind w:right="-108"/>
        <w:jc w:val="both"/>
        <w:rPr>
          <w:b/>
          <w:bCs/>
          <w:kern w:val="2"/>
          <w:lang w:eastAsia="en-US"/>
        </w:rPr>
      </w:pPr>
      <w:r w:rsidRPr="003026EC">
        <w:rPr>
          <w:b/>
          <w:bCs/>
          <w:kern w:val="2"/>
          <w:lang w:eastAsia="en-US"/>
        </w:rPr>
        <w:t>RÉSOLUTION 06-</w:t>
      </w:r>
      <w:r w:rsidR="00C320CE">
        <w:rPr>
          <w:b/>
          <w:bCs/>
          <w:kern w:val="2"/>
          <w:lang w:eastAsia="en-US"/>
        </w:rPr>
        <w:t>130-</w:t>
      </w:r>
      <w:r w:rsidRPr="003026EC">
        <w:rPr>
          <w:b/>
          <w:bCs/>
          <w:kern w:val="2"/>
          <w:lang w:eastAsia="en-US"/>
        </w:rPr>
        <w:t>25</w:t>
      </w:r>
    </w:p>
    <w:p w14:paraId="36960DC3" w14:textId="1982E608" w:rsidR="003026EC" w:rsidRPr="003026EC" w:rsidRDefault="003026EC" w:rsidP="004158A7">
      <w:pPr>
        <w:ind w:right="-108"/>
        <w:jc w:val="both"/>
        <w:rPr>
          <w:b/>
          <w:bCs/>
          <w:kern w:val="2"/>
          <w:lang w:eastAsia="en-US"/>
        </w:rPr>
      </w:pPr>
      <w:r w:rsidRPr="003026EC">
        <w:rPr>
          <w:b/>
          <w:bCs/>
          <w:kern w:val="2"/>
          <w:lang w:eastAsia="en-US"/>
        </w:rPr>
        <w:t>OFFRE DE SERVICES – PRODUCTION DE LA REDDITION DE COMPTE TECQ 2019-2024</w:t>
      </w:r>
    </w:p>
    <w:p w14:paraId="2112E15D" w14:textId="77777777" w:rsidR="003026EC" w:rsidRDefault="003026EC" w:rsidP="004158A7">
      <w:pPr>
        <w:ind w:right="-108"/>
        <w:jc w:val="both"/>
        <w:rPr>
          <w:kern w:val="2"/>
          <w:lang w:eastAsia="en-US"/>
        </w:rPr>
      </w:pPr>
    </w:p>
    <w:p w14:paraId="726298D7" w14:textId="5D48D127" w:rsidR="009A41C4" w:rsidRDefault="00DD42FB" w:rsidP="00DD42FB">
      <w:pPr>
        <w:ind w:right="-108"/>
        <w:jc w:val="both"/>
        <w:rPr>
          <w:bCs/>
          <w:kern w:val="2"/>
        </w:rPr>
      </w:pPr>
      <w:r>
        <w:rPr>
          <w:bCs/>
          <w:kern w:val="2"/>
        </w:rPr>
        <w:t>Considérant la fin des travaux admissible</w:t>
      </w:r>
      <w:r w:rsidR="004C5BD5">
        <w:rPr>
          <w:bCs/>
          <w:kern w:val="2"/>
        </w:rPr>
        <w:t>s</w:t>
      </w:r>
      <w:r>
        <w:rPr>
          <w:bCs/>
          <w:kern w:val="2"/>
        </w:rPr>
        <w:t xml:space="preserve"> dans le cadre du Programme de la taxe sur l’essence et de la contribution du Québec (TECQ) 2019-2024</w:t>
      </w:r>
      <w:r w:rsidR="009A41C4">
        <w:rPr>
          <w:bCs/>
          <w:kern w:val="2"/>
        </w:rPr>
        <w:t>;</w:t>
      </w:r>
    </w:p>
    <w:p w14:paraId="31328723" w14:textId="77777777" w:rsidR="009A41C4" w:rsidRDefault="009A41C4" w:rsidP="00DD42FB">
      <w:pPr>
        <w:ind w:right="-108"/>
        <w:jc w:val="both"/>
        <w:rPr>
          <w:bCs/>
          <w:kern w:val="2"/>
        </w:rPr>
      </w:pPr>
    </w:p>
    <w:p w14:paraId="63F42F55" w14:textId="4D8CC00D" w:rsidR="009A41C4" w:rsidRDefault="009A41C4" w:rsidP="00DD42FB">
      <w:pPr>
        <w:ind w:right="-108"/>
        <w:jc w:val="both"/>
        <w:rPr>
          <w:bCs/>
          <w:kern w:val="2"/>
        </w:rPr>
      </w:pPr>
      <w:r>
        <w:rPr>
          <w:bCs/>
          <w:kern w:val="2"/>
        </w:rPr>
        <w:t>Considérant qu’</w:t>
      </w:r>
      <w:r w:rsidR="00365EE3">
        <w:rPr>
          <w:bCs/>
          <w:kern w:val="2"/>
        </w:rPr>
        <w:t>une</w:t>
      </w:r>
      <w:r w:rsidR="00DD42FB">
        <w:rPr>
          <w:bCs/>
          <w:kern w:val="2"/>
        </w:rPr>
        <w:t xml:space="preserve"> reddition de compte est exigé</w:t>
      </w:r>
      <w:r w:rsidR="004C5BD5">
        <w:rPr>
          <w:bCs/>
          <w:kern w:val="2"/>
        </w:rPr>
        <w:t>e</w:t>
      </w:r>
      <w:r w:rsidR="00365EE3">
        <w:rPr>
          <w:bCs/>
          <w:kern w:val="2"/>
        </w:rPr>
        <w:t xml:space="preserve"> afin de vérifier le respect de l’application des conditions de versement ainsi qu’un rapport d’un auditeur validant la reddition de compte</w:t>
      </w:r>
      <w:r>
        <w:rPr>
          <w:bCs/>
          <w:kern w:val="2"/>
        </w:rPr>
        <w:t>;</w:t>
      </w:r>
    </w:p>
    <w:p w14:paraId="16179BFF" w14:textId="77777777" w:rsidR="009A41C4" w:rsidRDefault="009A41C4" w:rsidP="00DD42FB">
      <w:pPr>
        <w:ind w:right="-108"/>
        <w:jc w:val="both"/>
        <w:rPr>
          <w:bCs/>
          <w:kern w:val="2"/>
        </w:rPr>
      </w:pPr>
    </w:p>
    <w:p w14:paraId="2157EC09" w14:textId="30241571" w:rsidR="00DD42FB" w:rsidRPr="00886A61" w:rsidRDefault="009A41C4" w:rsidP="00DD42FB">
      <w:pPr>
        <w:ind w:right="-108"/>
        <w:jc w:val="both"/>
        <w:rPr>
          <w:bCs/>
          <w:kern w:val="2"/>
        </w:rPr>
      </w:pPr>
      <w:r>
        <w:rPr>
          <w:bCs/>
          <w:kern w:val="2"/>
        </w:rPr>
        <w:t>E</w:t>
      </w:r>
      <w:r w:rsidR="004C5BD5">
        <w:rPr>
          <w:bCs/>
          <w:kern w:val="2"/>
        </w:rPr>
        <w:t>n</w:t>
      </w:r>
      <w:r>
        <w:rPr>
          <w:bCs/>
          <w:kern w:val="2"/>
        </w:rPr>
        <w:t xml:space="preserve"> conséquence, i</w:t>
      </w:r>
      <w:r w:rsidR="00DD42FB" w:rsidRPr="00886A61">
        <w:rPr>
          <w:bCs/>
          <w:kern w:val="2"/>
        </w:rPr>
        <w:t>l est proposé par M</w:t>
      </w:r>
      <w:r w:rsidR="00DA0675">
        <w:rPr>
          <w:bCs/>
          <w:kern w:val="2"/>
        </w:rPr>
        <w:t>. Charles Choquette</w:t>
      </w:r>
      <w:r w:rsidR="00DD42FB" w:rsidRPr="00886A61">
        <w:rPr>
          <w:bCs/>
          <w:kern w:val="2"/>
        </w:rPr>
        <w:t xml:space="preserve">, appuyé par M. </w:t>
      </w:r>
      <w:r w:rsidR="00DA0675">
        <w:rPr>
          <w:bCs/>
          <w:kern w:val="2"/>
        </w:rPr>
        <w:t>Éric Ménard</w:t>
      </w:r>
      <w:r w:rsidR="00DD42FB" w:rsidRPr="00886A61">
        <w:rPr>
          <w:bCs/>
          <w:kern w:val="2"/>
        </w:rPr>
        <w:t xml:space="preserve"> et résolu </w:t>
      </w:r>
      <w:r w:rsidR="00DD42FB">
        <w:rPr>
          <w:bCs/>
          <w:kern w:val="2"/>
        </w:rPr>
        <w:t>d’accepter l’offre de</w:t>
      </w:r>
      <w:r w:rsidR="00DD42FB" w:rsidRPr="00886A61">
        <w:rPr>
          <w:bCs/>
          <w:kern w:val="2"/>
        </w:rPr>
        <w:t xml:space="preserve"> services de </w:t>
      </w:r>
      <w:r w:rsidR="00DD42FB">
        <w:rPr>
          <w:bCs/>
          <w:kern w:val="2"/>
        </w:rPr>
        <w:t>Raymond Chabot Grant Thornton</w:t>
      </w:r>
      <w:r w:rsidR="00DD42FB" w:rsidRPr="00886A61">
        <w:rPr>
          <w:bCs/>
          <w:kern w:val="2"/>
        </w:rPr>
        <w:t xml:space="preserve"> pour </w:t>
      </w:r>
      <w:r w:rsidR="00DD42FB">
        <w:rPr>
          <w:bCs/>
          <w:kern w:val="2"/>
        </w:rPr>
        <w:t>la rédaction du</w:t>
      </w:r>
      <w:r w:rsidR="002E7E14">
        <w:rPr>
          <w:bCs/>
          <w:kern w:val="2"/>
        </w:rPr>
        <w:t>dit</w:t>
      </w:r>
      <w:r w:rsidR="00DD42FB">
        <w:rPr>
          <w:bCs/>
          <w:kern w:val="2"/>
        </w:rPr>
        <w:t xml:space="preserve"> rapport</w:t>
      </w:r>
      <w:r w:rsidR="002E7E14">
        <w:rPr>
          <w:bCs/>
          <w:kern w:val="2"/>
        </w:rPr>
        <w:t xml:space="preserve">, </w:t>
      </w:r>
      <w:r w:rsidR="00DD42FB" w:rsidRPr="00886A61">
        <w:rPr>
          <w:bCs/>
          <w:kern w:val="2"/>
        </w:rPr>
        <w:t xml:space="preserve">selon l’offre soumise </w:t>
      </w:r>
      <w:r w:rsidR="00DD42FB">
        <w:rPr>
          <w:bCs/>
          <w:kern w:val="2"/>
        </w:rPr>
        <w:t>le 5 mai</w:t>
      </w:r>
      <w:r w:rsidR="00DD42FB" w:rsidRPr="00886A61">
        <w:rPr>
          <w:bCs/>
          <w:kern w:val="2"/>
        </w:rPr>
        <w:t xml:space="preserve"> dernier, au montant </w:t>
      </w:r>
      <w:r w:rsidR="00DD42FB">
        <w:rPr>
          <w:bCs/>
          <w:kern w:val="2"/>
        </w:rPr>
        <w:t>maximal de 4 500</w:t>
      </w:r>
      <w:r w:rsidR="00DD42FB" w:rsidRPr="00886A61">
        <w:rPr>
          <w:bCs/>
          <w:kern w:val="2"/>
        </w:rPr>
        <w:t>$, plus taxes.</w:t>
      </w:r>
    </w:p>
    <w:p w14:paraId="34BBB716" w14:textId="77777777" w:rsidR="00654896" w:rsidRDefault="00654896" w:rsidP="004158A7">
      <w:pPr>
        <w:ind w:right="-108"/>
        <w:jc w:val="both"/>
        <w:rPr>
          <w:kern w:val="2"/>
          <w:lang w:eastAsia="en-US"/>
        </w:rPr>
      </w:pPr>
    </w:p>
    <w:p w14:paraId="57DE4CE6" w14:textId="31F5BFF9" w:rsidR="00654896" w:rsidRDefault="00DD42FB" w:rsidP="004158A7">
      <w:pPr>
        <w:ind w:right="-108"/>
        <w:jc w:val="both"/>
        <w:rPr>
          <w:kern w:val="2"/>
          <w:lang w:eastAsia="en-US"/>
        </w:rPr>
      </w:pPr>
      <w:r>
        <w:rPr>
          <w:kern w:val="2"/>
          <w:lang w:eastAsia="en-US"/>
        </w:rPr>
        <w:t>Adopté à l’unanimité.</w:t>
      </w:r>
    </w:p>
    <w:p w14:paraId="443E2C55" w14:textId="77777777" w:rsidR="00654896" w:rsidRDefault="00654896" w:rsidP="004158A7">
      <w:pPr>
        <w:ind w:right="-108"/>
        <w:jc w:val="both"/>
        <w:rPr>
          <w:kern w:val="2"/>
          <w:lang w:eastAsia="en-US"/>
        </w:rPr>
      </w:pPr>
    </w:p>
    <w:p w14:paraId="65378B66" w14:textId="77777777" w:rsidR="00AE40B2" w:rsidRDefault="00AE40B2" w:rsidP="004158A7">
      <w:pPr>
        <w:ind w:right="-108"/>
        <w:jc w:val="both"/>
        <w:rPr>
          <w:kern w:val="2"/>
          <w:lang w:eastAsia="en-US"/>
        </w:rPr>
      </w:pPr>
    </w:p>
    <w:p w14:paraId="09494DA5" w14:textId="77777777" w:rsidR="00AE40B2" w:rsidRDefault="00AE40B2" w:rsidP="004158A7">
      <w:pPr>
        <w:ind w:right="-108"/>
        <w:jc w:val="both"/>
        <w:rPr>
          <w:kern w:val="2"/>
          <w:lang w:eastAsia="en-US"/>
        </w:rPr>
      </w:pPr>
    </w:p>
    <w:p w14:paraId="478DEF33" w14:textId="77777777" w:rsidR="00C320CE" w:rsidRDefault="00C320CE" w:rsidP="004158A7">
      <w:pPr>
        <w:ind w:right="-108"/>
        <w:jc w:val="both"/>
        <w:rPr>
          <w:kern w:val="2"/>
          <w:lang w:eastAsia="en-US"/>
        </w:rPr>
      </w:pPr>
    </w:p>
    <w:p w14:paraId="47A2781C" w14:textId="77777777" w:rsidR="00C320CE" w:rsidRDefault="00C320CE" w:rsidP="004158A7">
      <w:pPr>
        <w:ind w:right="-108"/>
        <w:jc w:val="both"/>
        <w:rPr>
          <w:kern w:val="2"/>
          <w:lang w:eastAsia="en-US"/>
        </w:rPr>
      </w:pPr>
    </w:p>
    <w:p w14:paraId="31FDCF74" w14:textId="77777777" w:rsidR="00C320CE" w:rsidRDefault="00C320CE" w:rsidP="004158A7">
      <w:pPr>
        <w:ind w:right="-108"/>
        <w:jc w:val="both"/>
        <w:rPr>
          <w:kern w:val="2"/>
          <w:lang w:eastAsia="en-US"/>
        </w:rPr>
      </w:pPr>
    </w:p>
    <w:p w14:paraId="6EEC730C" w14:textId="376885DD" w:rsidR="00CF03A6" w:rsidRDefault="00CF03A6" w:rsidP="004158A7">
      <w:pPr>
        <w:ind w:right="-108"/>
        <w:jc w:val="both"/>
        <w:rPr>
          <w:kern w:val="2"/>
          <w:lang w:eastAsia="en-US"/>
        </w:rPr>
      </w:pPr>
    </w:p>
    <w:p w14:paraId="33E1A1C8" w14:textId="77777777" w:rsidR="00DA0675" w:rsidRDefault="00DA0675" w:rsidP="004158A7">
      <w:pPr>
        <w:ind w:right="-108"/>
        <w:jc w:val="both"/>
        <w:rPr>
          <w:b/>
          <w:bCs/>
          <w:kern w:val="2"/>
          <w:lang w:eastAsia="en-US"/>
        </w:rPr>
      </w:pPr>
    </w:p>
    <w:p w14:paraId="5B97D1BC" w14:textId="134D505B" w:rsidR="0002358C" w:rsidRDefault="0002358C" w:rsidP="004158A7">
      <w:pPr>
        <w:ind w:right="-108"/>
        <w:jc w:val="both"/>
        <w:rPr>
          <w:b/>
          <w:bCs/>
          <w:kern w:val="2"/>
          <w:lang w:eastAsia="en-US"/>
        </w:rPr>
      </w:pPr>
      <w:r>
        <w:rPr>
          <w:b/>
          <w:bCs/>
          <w:kern w:val="2"/>
          <w:lang w:eastAsia="en-US"/>
        </w:rPr>
        <w:t>RÉSOLUTION 06-</w:t>
      </w:r>
      <w:r w:rsidR="00C320CE">
        <w:rPr>
          <w:b/>
          <w:bCs/>
          <w:kern w:val="2"/>
          <w:lang w:eastAsia="en-US"/>
        </w:rPr>
        <w:t>131-</w:t>
      </w:r>
      <w:r>
        <w:rPr>
          <w:b/>
          <w:bCs/>
          <w:kern w:val="2"/>
          <w:lang w:eastAsia="en-US"/>
        </w:rPr>
        <w:t>25</w:t>
      </w:r>
    </w:p>
    <w:p w14:paraId="6F3FFA9A" w14:textId="7DF47B75" w:rsidR="0002358C" w:rsidRDefault="0002358C" w:rsidP="004158A7">
      <w:pPr>
        <w:ind w:right="-108"/>
        <w:jc w:val="both"/>
        <w:rPr>
          <w:b/>
          <w:bCs/>
          <w:kern w:val="2"/>
          <w:lang w:eastAsia="en-US"/>
        </w:rPr>
      </w:pPr>
      <w:r>
        <w:rPr>
          <w:b/>
          <w:bCs/>
          <w:kern w:val="2"/>
          <w:lang w:eastAsia="en-US"/>
        </w:rPr>
        <w:t>SOUMISSIONS POUR LES PLAQUES DU MUR DES DONATEURS</w:t>
      </w:r>
    </w:p>
    <w:p w14:paraId="26AE8704" w14:textId="77777777" w:rsidR="0002358C" w:rsidRDefault="0002358C" w:rsidP="004158A7">
      <w:pPr>
        <w:ind w:right="-108"/>
        <w:jc w:val="both"/>
        <w:rPr>
          <w:b/>
          <w:bCs/>
          <w:kern w:val="2"/>
          <w:lang w:eastAsia="en-US"/>
        </w:rPr>
      </w:pPr>
    </w:p>
    <w:p w14:paraId="5E3606A2" w14:textId="03184101" w:rsidR="0002358C" w:rsidRDefault="00A63A65" w:rsidP="004158A7">
      <w:pPr>
        <w:ind w:right="-108"/>
        <w:jc w:val="both"/>
        <w:rPr>
          <w:kern w:val="2"/>
          <w:lang w:eastAsia="en-US"/>
        </w:rPr>
      </w:pPr>
      <w:r>
        <w:rPr>
          <w:kern w:val="2"/>
          <w:lang w:eastAsia="en-US"/>
        </w:rPr>
        <w:t xml:space="preserve">Considérant que madame Jessica Raymond a demandé </w:t>
      </w:r>
      <w:r w:rsidR="00A96F83">
        <w:rPr>
          <w:kern w:val="2"/>
          <w:lang w:eastAsia="en-US"/>
        </w:rPr>
        <w:t>des</w:t>
      </w:r>
      <w:r>
        <w:rPr>
          <w:kern w:val="2"/>
          <w:lang w:eastAsia="en-US"/>
        </w:rPr>
        <w:t xml:space="preserve"> soumission</w:t>
      </w:r>
      <w:r w:rsidR="00A96F83">
        <w:rPr>
          <w:kern w:val="2"/>
          <w:lang w:eastAsia="en-US"/>
        </w:rPr>
        <w:t>s à diverses entreprises</w:t>
      </w:r>
      <w:r>
        <w:rPr>
          <w:kern w:val="2"/>
          <w:lang w:eastAsia="en-US"/>
        </w:rPr>
        <w:t xml:space="preserve"> afin que les noms de tous les donateurs pour la construction de la patinoire multisport couverte soient inscrit</w:t>
      </w:r>
      <w:r w:rsidR="008F30CF">
        <w:rPr>
          <w:kern w:val="2"/>
          <w:lang w:eastAsia="en-US"/>
        </w:rPr>
        <w:t>s</w:t>
      </w:r>
      <w:r>
        <w:rPr>
          <w:kern w:val="2"/>
          <w:lang w:eastAsia="en-US"/>
        </w:rPr>
        <w:t xml:space="preserve"> sur des plaques conçu</w:t>
      </w:r>
      <w:r w:rsidR="008F30CF">
        <w:rPr>
          <w:kern w:val="2"/>
          <w:lang w:eastAsia="en-US"/>
        </w:rPr>
        <w:t>es</w:t>
      </w:r>
      <w:r>
        <w:rPr>
          <w:kern w:val="2"/>
          <w:lang w:eastAsia="en-US"/>
        </w:rPr>
        <w:t xml:space="preserve"> pour l’extérieur</w:t>
      </w:r>
      <w:r w:rsidR="0035549B">
        <w:rPr>
          <w:kern w:val="2"/>
          <w:lang w:eastAsia="en-US"/>
        </w:rPr>
        <w:t xml:space="preserve"> et installé</w:t>
      </w:r>
      <w:r w:rsidR="00A96F83">
        <w:rPr>
          <w:kern w:val="2"/>
          <w:lang w:eastAsia="en-US"/>
        </w:rPr>
        <w:t>e</w:t>
      </w:r>
      <w:r w:rsidR="008F30CF">
        <w:rPr>
          <w:kern w:val="2"/>
          <w:lang w:eastAsia="en-US"/>
        </w:rPr>
        <w:t>s</w:t>
      </w:r>
      <w:r w:rsidR="0035549B">
        <w:rPr>
          <w:kern w:val="2"/>
          <w:lang w:eastAsia="en-US"/>
        </w:rPr>
        <w:t xml:space="preserve"> sur le mur</w:t>
      </w:r>
      <w:r w:rsidR="008F30CF">
        <w:rPr>
          <w:kern w:val="2"/>
          <w:lang w:eastAsia="en-US"/>
        </w:rPr>
        <w:t xml:space="preserve"> </w:t>
      </w:r>
      <w:r w:rsidR="00936495">
        <w:rPr>
          <w:kern w:val="2"/>
          <w:lang w:eastAsia="en-US"/>
        </w:rPr>
        <w:t xml:space="preserve">des donateurs </w:t>
      </w:r>
      <w:r w:rsidR="008F30CF">
        <w:rPr>
          <w:kern w:val="2"/>
          <w:lang w:eastAsia="en-US"/>
        </w:rPr>
        <w:t>à la patinoire</w:t>
      </w:r>
      <w:r w:rsidR="00A96F83">
        <w:rPr>
          <w:kern w:val="2"/>
          <w:lang w:eastAsia="en-US"/>
        </w:rPr>
        <w:t>, soit :</w:t>
      </w:r>
    </w:p>
    <w:p w14:paraId="135BE2F9" w14:textId="77777777" w:rsidR="00A96F83" w:rsidRDefault="00A96F83" w:rsidP="004158A7">
      <w:pPr>
        <w:ind w:right="-108"/>
        <w:jc w:val="both"/>
        <w:rPr>
          <w:kern w:val="2"/>
          <w:lang w:eastAsia="en-US"/>
        </w:rPr>
      </w:pPr>
    </w:p>
    <w:tbl>
      <w:tblPr>
        <w:tblW w:w="7792" w:type="dxa"/>
        <w:jc w:val="center"/>
        <w:tblCellMar>
          <w:left w:w="70" w:type="dxa"/>
          <w:right w:w="70" w:type="dxa"/>
        </w:tblCellMar>
        <w:tblLook w:val="04A0" w:firstRow="1" w:lastRow="0" w:firstColumn="1" w:lastColumn="0" w:noHBand="0" w:noVBand="1"/>
      </w:tblPr>
      <w:tblGrid>
        <w:gridCol w:w="4374"/>
        <w:gridCol w:w="3418"/>
      </w:tblGrid>
      <w:tr w:rsidR="00A96F83" w:rsidRPr="006E3BD4" w14:paraId="3DEEDB30" w14:textId="77777777" w:rsidTr="0097618F">
        <w:trPr>
          <w:trHeight w:val="600"/>
          <w:jc w:val="cent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DAAAF" w14:textId="77777777" w:rsidR="00A96F83" w:rsidRPr="006E3BD4" w:rsidRDefault="00A96F83" w:rsidP="0097618F">
            <w:pPr>
              <w:jc w:val="center"/>
              <w:rPr>
                <w:b/>
                <w:bCs/>
                <w:color w:val="000000"/>
              </w:rPr>
            </w:pPr>
            <w:r w:rsidRPr="006E3BD4">
              <w:rPr>
                <w:b/>
                <w:bCs/>
                <w:color w:val="000000"/>
              </w:rPr>
              <w:t>Soumissionnaire</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14:paraId="0EE9E47A" w14:textId="77777777" w:rsidR="00A96F83" w:rsidRPr="006E3BD4" w:rsidRDefault="00A96F83" w:rsidP="0097618F">
            <w:pPr>
              <w:jc w:val="center"/>
              <w:rPr>
                <w:b/>
                <w:bCs/>
                <w:color w:val="000000"/>
              </w:rPr>
            </w:pPr>
            <w:r w:rsidRPr="006E3BD4">
              <w:rPr>
                <w:b/>
                <w:bCs/>
                <w:color w:val="000000"/>
              </w:rPr>
              <w:t>Prix av</w:t>
            </w:r>
            <w:r>
              <w:rPr>
                <w:b/>
                <w:bCs/>
                <w:color w:val="000000"/>
              </w:rPr>
              <w:t>ant</w:t>
            </w:r>
            <w:r w:rsidRPr="006E3BD4">
              <w:rPr>
                <w:b/>
                <w:bCs/>
                <w:color w:val="000000"/>
              </w:rPr>
              <w:t xml:space="preserve"> taxes</w:t>
            </w:r>
          </w:p>
        </w:tc>
      </w:tr>
      <w:tr w:rsidR="00A96F83" w:rsidRPr="006E3BD4" w14:paraId="68A24967" w14:textId="77777777" w:rsidTr="0097618F">
        <w:trPr>
          <w:trHeight w:val="439"/>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B8321" w14:textId="2A835B2A" w:rsidR="00A96F83" w:rsidRPr="006E3BD4" w:rsidRDefault="00A96F83" w:rsidP="0097618F">
            <w:pPr>
              <w:rPr>
                <w:color w:val="000000"/>
              </w:rPr>
            </w:pPr>
            <w:r>
              <w:t xml:space="preserve">Gravure Universelle </w:t>
            </w:r>
            <w:proofErr w:type="spellStart"/>
            <w:r>
              <w:t>inc.</w:t>
            </w:r>
            <w:proofErr w:type="spellEnd"/>
          </w:p>
        </w:tc>
        <w:tc>
          <w:tcPr>
            <w:tcW w:w="3418" w:type="dxa"/>
            <w:tcBorders>
              <w:top w:val="single" w:sz="4" w:space="0" w:color="auto"/>
              <w:left w:val="nil"/>
              <w:bottom w:val="single" w:sz="4" w:space="0" w:color="auto"/>
              <w:right w:val="single" w:sz="4" w:space="0" w:color="auto"/>
            </w:tcBorders>
            <w:shd w:val="clear" w:color="auto" w:fill="auto"/>
            <w:noWrap/>
            <w:vAlign w:val="center"/>
            <w:hideMark/>
          </w:tcPr>
          <w:p w14:paraId="44C22F6D" w14:textId="458BC265" w:rsidR="00A96F83" w:rsidRPr="006E3BD4" w:rsidRDefault="00A96F83" w:rsidP="0097618F">
            <w:pPr>
              <w:jc w:val="center"/>
              <w:rPr>
                <w:color w:val="000000"/>
              </w:rPr>
            </w:pPr>
            <w:r>
              <w:t>4 983,53</w:t>
            </w:r>
          </w:p>
        </w:tc>
      </w:tr>
      <w:tr w:rsidR="00A96F83" w14:paraId="5A492AA5" w14:textId="77777777" w:rsidTr="0097618F">
        <w:trPr>
          <w:trHeight w:val="418"/>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6E855" w14:textId="34CEC13C" w:rsidR="00A96F83" w:rsidRDefault="00A96F83" w:rsidP="0097618F">
            <w:pPr>
              <w:rPr>
                <w:color w:val="000000"/>
              </w:rPr>
            </w:pPr>
            <w:proofErr w:type="spellStart"/>
            <w:r>
              <w:t>Lettracom</w:t>
            </w:r>
            <w:proofErr w:type="spellEnd"/>
          </w:p>
        </w:tc>
        <w:tc>
          <w:tcPr>
            <w:tcW w:w="3418" w:type="dxa"/>
            <w:tcBorders>
              <w:top w:val="single" w:sz="4" w:space="0" w:color="auto"/>
              <w:left w:val="nil"/>
              <w:bottom w:val="single" w:sz="4" w:space="0" w:color="auto"/>
              <w:right w:val="single" w:sz="4" w:space="0" w:color="auto"/>
            </w:tcBorders>
            <w:shd w:val="clear" w:color="auto" w:fill="auto"/>
            <w:noWrap/>
            <w:vAlign w:val="center"/>
          </w:tcPr>
          <w:p w14:paraId="196BDEA5" w14:textId="79CD4558" w:rsidR="00A96F83" w:rsidRDefault="00A96F83" w:rsidP="0097618F">
            <w:pPr>
              <w:jc w:val="center"/>
            </w:pPr>
            <w:r>
              <w:t>Pas soumissionné</w:t>
            </w:r>
          </w:p>
        </w:tc>
      </w:tr>
      <w:tr w:rsidR="00A96F83" w14:paraId="389812CB" w14:textId="77777777" w:rsidTr="0097618F">
        <w:trPr>
          <w:trHeight w:val="418"/>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612BD" w14:textId="175A217C" w:rsidR="00A96F83" w:rsidRDefault="00A96F83" w:rsidP="0097618F">
            <w:r>
              <w:t>Gravure Robitaille</w:t>
            </w:r>
          </w:p>
        </w:tc>
        <w:tc>
          <w:tcPr>
            <w:tcW w:w="3418" w:type="dxa"/>
            <w:tcBorders>
              <w:top w:val="single" w:sz="4" w:space="0" w:color="auto"/>
              <w:left w:val="nil"/>
              <w:bottom w:val="single" w:sz="4" w:space="0" w:color="auto"/>
              <w:right w:val="single" w:sz="4" w:space="0" w:color="auto"/>
            </w:tcBorders>
            <w:shd w:val="clear" w:color="auto" w:fill="auto"/>
            <w:noWrap/>
            <w:vAlign w:val="center"/>
          </w:tcPr>
          <w:p w14:paraId="68B9BD17" w14:textId="21789A13" w:rsidR="00A96F83" w:rsidRDefault="00A96F83" w:rsidP="0097618F">
            <w:pPr>
              <w:jc w:val="center"/>
            </w:pPr>
            <w:r>
              <w:t>Pas soumissionné</w:t>
            </w:r>
          </w:p>
        </w:tc>
      </w:tr>
      <w:tr w:rsidR="00A96F83" w14:paraId="69DFE856" w14:textId="77777777" w:rsidTr="0097618F">
        <w:trPr>
          <w:trHeight w:val="418"/>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9D5AC" w14:textId="3FEA7ADF" w:rsidR="00A96F83" w:rsidRDefault="00A96F83" w:rsidP="0097618F">
            <w:r>
              <w:t>Gravure S.E.G.</w:t>
            </w:r>
          </w:p>
        </w:tc>
        <w:tc>
          <w:tcPr>
            <w:tcW w:w="3418" w:type="dxa"/>
            <w:tcBorders>
              <w:top w:val="single" w:sz="4" w:space="0" w:color="auto"/>
              <w:left w:val="nil"/>
              <w:bottom w:val="single" w:sz="4" w:space="0" w:color="auto"/>
              <w:right w:val="single" w:sz="4" w:space="0" w:color="auto"/>
            </w:tcBorders>
            <w:shd w:val="clear" w:color="auto" w:fill="auto"/>
            <w:noWrap/>
            <w:vAlign w:val="center"/>
          </w:tcPr>
          <w:p w14:paraId="2176E946" w14:textId="227B21FC" w:rsidR="00A96F83" w:rsidRDefault="00A96F83" w:rsidP="0097618F">
            <w:pPr>
              <w:jc w:val="center"/>
            </w:pPr>
            <w:r>
              <w:t>Pas soumissionné</w:t>
            </w:r>
          </w:p>
        </w:tc>
      </w:tr>
    </w:tbl>
    <w:p w14:paraId="7DDCF3B5" w14:textId="77777777" w:rsidR="0035549B" w:rsidRDefault="0035549B" w:rsidP="004158A7">
      <w:pPr>
        <w:ind w:right="-108"/>
        <w:jc w:val="both"/>
        <w:rPr>
          <w:kern w:val="2"/>
          <w:lang w:eastAsia="en-US"/>
        </w:rPr>
      </w:pPr>
    </w:p>
    <w:p w14:paraId="2BF01A60" w14:textId="71DCE4F2" w:rsidR="0035549B" w:rsidRDefault="0035549B" w:rsidP="004158A7">
      <w:pPr>
        <w:ind w:right="-108"/>
        <w:jc w:val="both"/>
        <w:rPr>
          <w:kern w:val="2"/>
          <w:lang w:eastAsia="en-US"/>
        </w:rPr>
      </w:pPr>
      <w:r>
        <w:rPr>
          <w:kern w:val="2"/>
          <w:lang w:eastAsia="en-US"/>
        </w:rPr>
        <w:t>En conséquence, il est proposé par M</w:t>
      </w:r>
      <w:r w:rsidR="00DA0675">
        <w:rPr>
          <w:kern w:val="2"/>
          <w:lang w:eastAsia="en-US"/>
        </w:rPr>
        <w:t>me Marie-Ève Goos</w:t>
      </w:r>
      <w:r>
        <w:rPr>
          <w:kern w:val="2"/>
          <w:lang w:eastAsia="en-US"/>
        </w:rPr>
        <w:t>, appuyé par M.</w:t>
      </w:r>
      <w:r w:rsidR="00DA0675">
        <w:rPr>
          <w:kern w:val="2"/>
          <w:lang w:eastAsia="en-US"/>
        </w:rPr>
        <w:t xml:space="preserve"> Éric Ménard</w:t>
      </w:r>
      <w:r>
        <w:rPr>
          <w:kern w:val="2"/>
          <w:lang w:eastAsia="en-US"/>
        </w:rPr>
        <w:t xml:space="preserve"> et résolu d’autoriser </w:t>
      </w:r>
      <w:r w:rsidR="00A96F83">
        <w:rPr>
          <w:kern w:val="2"/>
          <w:lang w:eastAsia="en-US"/>
        </w:rPr>
        <w:t>l’achat d</w:t>
      </w:r>
      <w:r>
        <w:rPr>
          <w:kern w:val="2"/>
          <w:lang w:eastAsia="en-US"/>
        </w:rPr>
        <w:t xml:space="preserve">es plaques de mur </w:t>
      </w:r>
      <w:r w:rsidR="005A37AB">
        <w:rPr>
          <w:kern w:val="2"/>
          <w:lang w:eastAsia="en-US"/>
        </w:rPr>
        <w:t>à être install</w:t>
      </w:r>
      <w:r w:rsidR="004C5BD5">
        <w:rPr>
          <w:kern w:val="2"/>
          <w:lang w:eastAsia="en-US"/>
        </w:rPr>
        <w:t>ées</w:t>
      </w:r>
      <w:r w:rsidR="005A37AB">
        <w:rPr>
          <w:kern w:val="2"/>
          <w:lang w:eastAsia="en-US"/>
        </w:rPr>
        <w:t xml:space="preserve"> sur le mur des donateurs de la patinoire multisport couverte </w:t>
      </w:r>
      <w:r>
        <w:rPr>
          <w:kern w:val="2"/>
          <w:lang w:eastAsia="en-US"/>
        </w:rPr>
        <w:t xml:space="preserve">selon la soumission soumise de la compagnie Gravure Universelle </w:t>
      </w:r>
      <w:proofErr w:type="spellStart"/>
      <w:r>
        <w:rPr>
          <w:kern w:val="2"/>
          <w:lang w:eastAsia="en-US"/>
        </w:rPr>
        <w:t>inc.</w:t>
      </w:r>
      <w:proofErr w:type="spellEnd"/>
      <w:r>
        <w:rPr>
          <w:kern w:val="2"/>
          <w:lang w:eastAsia="en-US"/>
        </w:rPr>
        <w:t>, au montant de 4 983,53, taxes en sus.</w:t>
      </w:r>
    </w:p>
    <w:p w14:paraId="3678036E" w14:textId="77777777" w:rsidR="0035549B" w:rsidRDefault="0035549B" w:rsidP="004158A7">
      <w:pPr>
        <w:ind w:right="-108"/>
        <w:jc w:val="both"/>
        <w:rPr>
          <w:kern w:val="2"/>
          <w:lang w:eastAsia="en-US"/>
        </w:rPr>
      </w:pPr>
    </w:p>
    <w:p w14:paraId="40C5C998" w14:textId="38CC40FD" w:rsidR="009A41C4" w:rsidRDefault="0035549B" w:rsidP="004158A7">
      <w:pPr>
        <w:ind w:right="-108"/>
        <w:jc w:val="both"/>
        <w:rPr>
          <w:kern w:val="2"/>
          <w:lang w:eastAsia="en-US"/>
        </w:rPr>
      </w:pPr>
      <w:r>
        <w:rPr>
          <w:kern w:val="2"/>
          <w:lang w:eastAsia="en-US"/>
        </w:rPr>
        <w:t>Adopté à l’unanimité</w:t>
      </w:r>
      <w:r w:rsidR="004E11CC">
        <w:rPr>
          <w:kern w:val="2"/>
          <w:lang w:eastAsia="en-US"/>
        </w:rPr>
        <w:t>.</w:t>
      </w:r>
    </w:p>
    <w:p w14:paraId="03E8A89C" w14:textId="77777777" w:rsidR="005A37AB" w:rsidRDefault="005A37AB" w:rsidP="004158A7">
      <w:pPr>
        <w:ind w:right="-108"/>
        <w:jc w:val="both"/>
        <w:rPr>
          <w:kern w:val="2"/>
          <w:lang w:eastAsia="en-US"/>
        </w:rPr>
      </w:pPr>
    </w:p>
    <w:p w14:paraId="168B36A9" w14:textId="4A610EE5" w:rsidR="009A41C4" w:rsidRPr="00C71F70" w:rsidRDefault="009A41C4" w:rsidP="004158A7">
      <w:pPr>
        <w:ind w:right="-108"/>
        <w:jc w:val="both"/>
        <w:rPr>
          <w:b/>
          <w:bCs/>
          <w:kern w:val="2"/>
          <w:lang w:eastAsia="en-US"/>
        </w:rPr>
      </w:pPr>
    </w:p>
    <w:p w14:paraId="4A9A6C59" w14:textId="12FC0E73" w:rsidR="00C71F70" w:rsidRPr="00C71F70" w:rsidRDefault="00C71F70" w:rsidP="004158A7">
      <w:pPr>
        <w:ind w:right="-108"/>
        <w:jc w:val="both"/>
        <w:rPr>
          <w:b/>
          <w:bCs/>
          <w:kern w:val="2"/>
          <w:lang w:eastAsia="en-US"/>
        </w:rPr>
      </w:pPr>
      <w:r w:rsidRPr="00C71F70">
        <w:rPr>
          <w:b/>
          <w:bCs/>
          <w:kern w:val="2"/>
          <w:lang w:eastAsia="en-US"/>
        </w:rPr>
        <w:t>RÉSOLUTION 06-</w:t>
      </w:r>
      <w:r w:rsidR="009B3FD5">
        <w:rPr>
          <w:b/>
          <w:bCs/>
          <w:kern w:val="2"/>
          <w:lang w:eastAsia="en-US"/>
        </w:rPr>
        <w:t>132-</w:t>
      </w:r>
      <w:r w:rsidRPr="00C71F70">
        <w:rPr>
          <w:b/>
          <w:bCs/>
          <w:kern w:val="2"/>
          <w:lang w:eastAsia="en-US"/>
        </w:rPr>
        <w:t>25</w:t>
      </w:r>
    </w:p>
    <w:p w14:paraId="18931140" w14:textId="7772AAF2" w:rsidR="00C71F70" w:rsidRPr="00C71F70" w:rsidRDefault="00C71F70" w:rsidP="004158A7">
      <w:pPr>
        <w:ind w:right="-108"/>
        <w:jc w:val="both"/>
        <w:rPr>
          <w:b/>
          <w:bCs/>
          <w:kern w:val="2"/>
          <w:lang w:eastAsia="en-US"/>
        </w:rPr>
      </w:pPr>
      <w:r w:rsidRPr="00C71F70">
        <w:rPr>
          <w:b/>
          <w:bCs/>
          <w:kern w:val="2"/>
          <w:lang w:eastAsia="en-US"/>
        </w:rPr>
        <w:t>CORRECTION DE LA PROGRAMMATION TECQ 2019-2024 FINALE</w:t>
      </w:r>
    </w:p>
    <w:p w14:paraId="64272CFD" w14:textId="77777777" w:rsidR="009A41C4" w:rsidRDefault="009A41C4" w:rsidP="004158A7">
      <w:pPr>
        <w:ind w:right="-108"/>
        <w:jc w:val="both"/>
        <w:rPr>
          <w:kern w:val="2"/>
          <w:lang w:eastAsia="en-US"/>
        </w:rPr>
      </w:pPr>
    </w:p>
    <w:p w14:paraId="3C0E0DD9" w14:textId="77777777" w:rsidR="004E035D" w:rsidRDefault="004E035D" w:rsidP="004E035D">
      <w:pPr>
        <w:ind w:right="-108"/>
        <w:jc w:val="both"/>
      </w:pPr>
      <w:r>
        <w:t>Considérant que la Municipalité a pris connaissance du Guide relatif aux modalités de versement de la contribution gouvernementale dans le cadre du Programme de la taxe sur l’essence et de la contribution du Québec (TECQ) pour les années 2019 à 2024;</w:t>
      </w:r>
    </w:p>
    <w:p w14:paraId="023608B1" w14:textId="77777777" w:rsidR="004E035D" w:rsidRDefault="004E035D" w:rsidP="004E035D">
      <w:pPr>
        <w:ind w:right="-108"/>
        <w:jc w:val="both"/>
      </w:pPr>
    </w:p>
    <w:p w14:paraId="6DF80D05" w14:textId="77777777" w:rsidR="004E035D" w:rsidRDefault="004E035D" w:rsidP="004E035D">
      <w:pPr>
        <w:ind w:right="-108"/>
        <w:jc w:val="both"/>
      </w:pPr>
      <w:r>
        <w:t>Considérant que la Municipalité doit respecter les modalités de ce guide qui s’appliquent à elle pour recevoir la contribution gouvernementale qui lui a été confirmée dans une lettre de la ministre des Affaires municipales et de l’Habitation;</w:t>
      </w:r>
    </w:p>
    <w:p w14:paraId="601864CA" w14:textId="77777777" w:rsidR="004E035D" w:rsidRDefault="004E035D" w:rsidP="004E035D">
      <w:pPr>
        <w:ind w:right="-108"/>
        <w:jc w:val="both"/>
      </w:pPr>
    </w:p>
    <w:p w14:paraId="22DF8069" w14:textId="2F279F2D" w:rsidR="004E035D" w:rsidRDefault="004E035D" w:rsidP="004E035D">
      <w:pPr>
        <w:ind w:right="-108"/>
        <w:jc w:val="both"/>
      </w:pPr>
      <w:r>
        <w:t xml:space="preserve">En conséquence, il est proposé par M. </w:t>
      </w:r>
      <w:r w:rsidR="00DA0675">
        <w:t>Benoit Pepin</w:t>
      </w:r>
      <w:r>
        <w:t>, appuyé par M.</w:t>
      </w:r>
      <w:r w:rsidR="00DA0675">
        <w:t xml:space="preserve"> Jonathan Alix</w:t>
      </w:r>
      <w:r>
        <w:t xml:space="preserve"> et résolu que :</w:t>
      </w:r>
    </w:p>
    <w:p w14:paraId="16C3AF67" w14:textId="77777777" w:rsidR="00637F35" w:rsidRDefault="00637F35" w:rsidP="004E035D">
      <w:pPr>
        <w:ind w:right="-108"/>
        <w:jc w:val="both"/>
      </w:pPr>
    </w:p>
    <w:p w14:paraId="734E0C9D" w14:textId="77777777" w:rsidR="004E035D" w:rsidRPr="00DA7C93" w:rsidRDefault="004E035D" w:rsidP="002631AC">
      <w:pPr>
        <w:pStyle w:val="Paragraphedeliste"/>
        <w:numPr>
          <w:ilvl w:val="0"/>
          <w:numId w:val="21"/>
        </w:numPr>
        <w:spacing w:after="120" w:line="240" w:lineRule="auto"/>
        <w:ind w:right="-108"/>
        <w:jc w:val="both"/>
        <w:rPr>
          <w:rFonts w:ascii="Times" w:hAnsi="Times" w:cs="Times"/>
          <w:kern w:val="2"/>
          <w:sz w:val="24"/>
          <w:szCs w:val="24"/>
        </w:rPr>
      </w:pPr>
      <w:r w:rsidRPr="00DA7C93">
        <w:rPr>
          <w:rFonts w:ascii="Times" w:hAnsi="Times" w:cs="Times"/>
          <w:kern w:val="2"/>
          <w:sz w:val="24"/>
          <w:szCs w:val="24"/>
        </w:rPr>
        <w:t xml:space="preserve">La </w:t>
      </w:r>
      <w:r>
        <w:rPr>
          <w:rFonts w:ascii="Times" w:hAnsi="Times" w:cs="Times"/>
          <w:kern w:val="2"/>
          <w:sz w:val="24"/>
          <w:szCs w:val="24"/>
        </w:rPr>
        <w:t>M</w:t>
      </w:r>
      <w:r w:rsidRPr="00DA7C93">
        <w:rPr>
          <w:rFonts w:ascii="Times" w:hAnsi="Times" w:cs="Times"/>
          <w:kern w:val="2"/>
          <w:sz w:val="24"/>
          <w:szCs w:val="24"/>
        </w:rPr>
        <w:t>unicipalité s’engage à respecter les modalités du guide qui s’appliquent à elle;</w:t>
      </w:r>
    </w:p>
    <w:p w14:paraId="1446E663" w14:textId="77777777" w:rsidR="004E035D" w:rsidRPr="00DA7C93" w:rsidRDefault="004E035D" w:rsidP="002631AC">
      <w:pPr>
        <w:pStyle w:val="Paragraphedeliste"/>
        <w:numPr>
          <w:ilvl w:val="0"/>
          <w:numId w:val="21"/>
        </w:numPr>
        <w:spacing w:after="120" w:line="240" w:lineRule="auto"/>
        <w:ind w:right="-108"/>
        <w:jc w:val="both"/>
        <w:rPr>
          <w:rFonts w:ascii="Times" w:hAnsi="Times" w:cs="Times"/>
          <w:kern w:val="2"/>
          <w:sz w:val="24"/>
          <w:szCs w:val="24"/>
        </w:rPr>
      </w:pPr>
      <w:r w:rsidRPr="00DA7C93">
        <w:rPr>
          <w:rFonts w:ascii="Times" w:hAnsi="Times" w:cs="Times"/>
          <w:kern w:val="2"/>
          <w:sz w:val="24"/>
          <w:szCs w:val="24"/>
        </w:rPr>
        <w:t xml:space="preserve">La </w:t>
      </w:r>
      <w:r>
        <w:rPr>
          <w:rFonts w:ascii="Times" w:hAnsi="Times" w:cs="Times"/>
          <w:kern w:val="2"/>
          <w:sz w:val="24"/>
          <w:szCs w:val="24"/>
        </w:rPr>
        <w:t>M</w:t>
      </w:r>
      <w:r w:rsidRPr="00DA7C93">
        <w:rPr>
          <w:rFonts w:ascii="Times" w:hAnsi="Times" w:cs="Times"/>
          <w:kern w:val="2"/>
          <w:sz w:val="24"/>
          <w:szCs w:val="24"/>
        </w:rPr>
        <w:t xml:space="preserve">unicipalité s’engage à être la seule responsable et à dégager le gouvernement du Canada et le gouvernement du Québec de même que leurs ministres, hauts fonctionnaires, employés et mandataires de toute responsabilité quant aux réclamations, exigences, pertes, dommages et coûts de toutes sortes ayant comme fondement une blessure infligée à une personne, le décès de celle-ci, des dommages causés à des biens ou la perte de biens attribuable à un acte délibéré ou négligent </w:t>
      </w:r>
      <w:r w:rsidRPr="00DA7C93">
        <w:rPr>
          <w:rFonts w:ascii="Times" w:hAnsi="Times" w:cs="Times"/>
          <w:kern w:val="2"/>
          <w:sz w:val="24"/>
          <w:szCs w:val="24"/>
        </w:rPr>
        <w:lastRenderedPageBreak/>
        <w:t>découlant directement ou indirectement des investissements réalisés au moyen de l’aide financière obtenue dans le cadre du programme de la TECQ 2019-2024;</w:t>
      </w:r>
    </w:p>
    <w:p w14:paraId="7F012779" w14:textId="375B31FE" w:rsidR="004E035D" w:rsidRPr="00DA7C93" w:rsidRDefault="004E035D" w:rsidP="002631AC">
      <w:pPr>
        <w:pStyle w:val="Paragraphedeliste"/>
        <w:numPr>
          <w:ilvl w:val="0"/>
          <w:numId w:val="21"/>
        </w:numPr>
        <w:spacing w:after="120" w:line="240" w:lineRule="auto"/>
        <w:ind w:right="-108"/>
        <w:jc w:val="both"/>
        <w:rPr>
          <w:rFonts w:ascii="Times" w:hAnsi="Times" w:cs="Times"/>
          <w:kern w:val="2"/>
          <w:sz w:val="24"/>
          <w:szCs w:val="24"/>
        </w:rPr>
      </w:pPr>
      <w:r w:rsidRPr="00DA7C93">
        <w:rPr>
          <w:rFonts w:ascii="Times" w:hAnsi="Times" w:cs="Times"/>
          <w:kern w:val="2"/>
          <w:sz w:val="24"/>
          <w:szCs w:val="24"/>
        </w:rPr>
        <w:t xml:space="preserve">La </w:t>
      </w:r>
      <w:r>
        <w:rPr>
          <w:rFonts w:ascii="Times" w:hAnsi="Times" w:cs="Times"/>
          <w:kern w:val="2"/>
          <w:sz w:val="24"/>
          <w:szCs w:val="24"/>
        </w:rPr>
        <w:t>M</w:t>
      </w:r>
      <w:r w:rsidRPr="00DA7C93">
        <w:rPr>
          <w:rFonts w:ascii="Times" w:hAnsi="Times" w:cs="Times"/>
          <w:kern w:val="2"/>
          <w:sz w:val="24"/>
          <w:szCs w:val="24"/>
        </w:rPr>
        <w:t>unicipalité approuve le contenu et autorise l’envoi au ministère des Affaires municipales et de l’Habitation de la programmation de</w:t>
      </w:r>
      <w:r>
        <w:rPr>
          <w:rFonts w:ascii="Times" w:hAnsi="Times" w:cs="Times"/>
          <w:kern w:val="2"/>
          <w:sz w:val="24"/>
          <w:szCs w:val="24"/>
        </w:rPr>
        <w:t>s</w:t>
      </w:r>
      <w:r w:rsidRPr="00DA7C93">
        <w:rPr>
          <w:rFonts w:ascii="Times" w:hAnsi="Times" w:cs="Times"/>
          <w:kern w:val="2"/>
          <w:sz w:val="24"/>
          <w:szCs w:val="24"/>
        </w:rPr>
        <w:t xml:space="preserve"> travaux numéro 3</w:t>
      </w:r>
      <w:r w:rsidR="00B702C2">
        <w:rPr>
          <w:rFonts w:ascii="Times" w:hAnsi="Times" w:cs="Times"/>
          <w:kern w:val="2"/>
          <w:sz w:val="24"/>
          <w:szCs w:val="24"/>
        </w:rPr>
        <w:t xml:space="preserve"> ci-jointe,</w:t>
      </w:r>
      <w:r w:rsidRPr="00DA7C93">
        <w:rPr>
          <w:rFonts w:ascii="Times" w:hAnsi="Times" w:cs="Times"/>
          <w:kern w:val="2"/>
          <w:sz w:val="24"/>
          <w:szCs w:val="24"/>
        </w:rPr>
        <w:t xml:space="preserve"> </w:t>
      </w:r>
      <w:r w:rsidR="005A37AB">
        <w:rPr>
          <w:rFonts w:ascii="Times" w:hAnsi="Times" w:cs="Times"/>
          <w:kern w:val="2"/>
          <w:sz w:val="24"/>
          <w:szCs w:val="24"/>
        </w:rPr>
        <w:t>transmise le 30 mai 2025</w:t>
      </w:r>
      <w:r w:rsidR="00FB2E52">
        <w:rPr>
          <w:rFonts w:ascii="Times" w:hAnsi="Times" w:cs="Times"/>
          <w:kern w:val="2"/>
          <w:sz w:val="24"/>
          <w:szCs w:val="24"/>
        </w:rPr>
        <w:t>,</w:t>
      </w:r>
      <w:r w:rsidR="005A37AB">
        <w:rPr>
          <w:rFonts w:ascii="Times" w:hAnsi="Times" w:cs="Times"/>
          <w:kern w:val="2"/>
          <w:sz w:val="24"/>
          <w:szCs w:val="24"/>
        </w:rPr>
        <w:t xml:space="preserve"> </w:t>
      </w:r>
      <w:r w:rsidRPr="00DA7C93">
        <w:rPr>
          <w:rFonts w:ascii="Times" w:hAnsi="Times" w:cs="Times"/>
          <w:kern w:val="2"/>
          <w:sz w:val="24"/>
          <w:szCs w:val="24"/>
        </w:rPr>
        <w:t>et de tous les autres documents exigés par le Ministère en vue de recevoir la contribution gouvernementale qui lui a été confirmée dans une lettre de la ministre des Affaires municipales et de l’Habitation;</w:t>
      </w:r>
    </w:p>
    <w:p w14:paraId="6A54400B" w14:textId="77777777" w:rsidR="004E035D" w:rsidRPr="00DA7C93" w:rsidRDefault="004E035D" w:rsidP="002631AC">
      <w:pPr>
        <w:pStyle w:val="Paragraphedeliste"/>
        <w:numPr>
          <w:ilvl w:val="0"/>
          <w:numId w:val="21"/>
        </w:numPr>
        <w:spacing w:after="120" w:line="240" w:lineRule="auto"/>
        <w:ind w:right="-108"/>
        <w:jc w:val="both"/>
        <w:rPr>
          <w:rFonts w:ascii="Times" w:hAnsi="Times" w:cs="Times"/>
          <w:kern w:val="2"/>
          <w:sz w:val="24"/>
          <w:szCs w:val="24"/>
        </w:rPr>
      </w:pPr>
      <w:r w:rsidRPr="00DA7C93">
        <w:rPr>
          <w:rFonts w:ascii="Times" w:hAnsi="Times" w:cs="Times"/>
          <w:kern w:val="2"/>
          <w:sz w:val="24"/>
          <w:szCs w:val="24"/>
        </w:rPr>
        <w:t xml:space="preserve">La </w:t>
      </w:r>
      <w:r>
        <w:rPr>
          <w:rFonts w:ascii="Times" w:hAnsi="Times" w:cs="Times"/>
          <w:kern w:val="2"/>
          <w:sz w:val="24"/>
          <w:szCs w:val="24"/>
        </w:rPr>
        <w:t>M</w:t>
      </w:r>
      <w:r w:rsidRPr="00DA7C93">
        <w:rPr>
          <w:rFonts w:ascii="Times" w:hAnsi="Times" w:cs="Times"/>
          <w:kern w:val="2"/>
          <w:sz w:val="24"/>
          <w:szCs w:val="24"/>
        </w:rPr>
        <w:t>unicipalité s’engage à atteindre le seuil minimal d’immobilisations qui lui est imposé pour l’ensemble des cinq années du programme;</w:t>
      </w:r>
    </w:p>
    <w:p w14:paraId="3D29E633" w14:textId="77777777" w:rsidR="004E035D" w:rsidRPr="00DA7C93" w:rsidRDefault="004E035D" w:rsidP="002631AC">
      <w:pPr>
        <w:pStyle w:val="Paragraphedeliste"/>
        <w:numPr>
          <w:ilvl w:val="0"/>
          <w:numId w:val="21"/>
        </w:numPr>
        <w:spacing w:after="120" w:line="240" w:lineRule="auto"/>
        <w:ind w:right="-108"/>
        <w:jc w:val="both"/>
        <w:rPr>
          <w:rFonts w:ascii="Times" w:hAnsi="Times" w:cs="Times"/>
          <w:kern w:val="2"/>
          <w:sz w:val="24"/>
          <w:szCs w:val="24"/>
        </w:rPr>
      </w:pPr>
      <w:r w:rsidRPr="00DA7C93">
        <w:rPr>
          <w:rFonts w:ascii="Times" w:hAnsi="Times" w:cs="Times"/>
          <w:kern w:val="2"/>
          <w:sz w:val="24"/>
          <w:szCs w:val="24"/>
        </w:rPr>
        <w:t xml:space="preserve">La </w:t>
      </w:r>
      <w:r>
        <w:rPr>
          <w:rFonts w:ascii="Times" w:hAnsi="Times" w:cs="Times"/>
          <w:kern w:val="2"/>
          <w:sz w:val="24"/>
          <w:szCs w:val="24"/>
        </w:rPr>
        <w:t>M</w:t>
      </w:r>
      <w:r w:rsidRPr="00DA7C93">
        <w:rPr>
          <w:rFonts w:ascii="Times" w:hAnsi="Times" w:cs="Times"/>
          <w:kern w:val="2"/>
          <w:sz w:val="24"/>
          <w:szCs w:val="24"/>
        </w:rPr>
        <w:t>unicipalité s’engage à informer le ministère des Affaires municipales et de l’Habitation de toute modification qui sera apportée à la programmation de</w:t>
      </w:r>
      <w:r>
        <w:rPr>
          <w:rFonts w:ascii="Times" w:hAnsi="Times" w:cs="Times"/>
          <w:kern w:val="2"/>
          <w:sz w:val="24"/>
          <w:szCs w:val="24"/>
        </w:rPr>
        <w:t>s</w:t>
      </w:r>
      <w:r w:rsidRPr="00DA7C93">
        <w:rPr>
          <w:rFonts w:ascii="Times" w:hAnsi="Times" w:cs="Times"/>
          <w:kern w:val="2"/>
          <w:sz w:val="24"/>
          <w:szCs w:val="24"/>
        </w:rPr>
        <w:t xml:space="preserve"> travaux approuvée par la présente résolution.</w:t>
      </w:r>
    </w:p>
    <w:p w14:paraId="0B710434" w14:textId="77777777" w:rsidR="004E035D" w:rsidRDefault="004E035D" w:rsidP="004E035D">
      <w:pPr>
        <w:ind w:right="-108"/>
        <w:jc w:val="both"/>
        <w:rPr>
          <w:kern w:val="2"/>
        </w:rPr>
      </w:pPr>
    </w:p>
    <w:p w14:paraId="09BAF1EC" w14:textId="4099BB15" w:rsidR="004E035D" w:rsidRDefault="004E035D" w:rsidP="004E035D">
      <w:pPr>
        <w:ind w:right="-108"/>
        <w:jc w:val="both"/>
        <w:rPr>
          <w:kern w:val="2"/>
        </w:rPr>
      </w:pPr>
      <w:r>
        <w:rPr>
          <w:kern w:val="2"/>
        </w:rPr>
        <w:t>La Municipalité atteste par la présente résolution que la programmation des travaux numéro 3</w:t>
      </w:r>
      <w:r w:rsidR="005A37AB">
        <w:rPr>
          <w:kern w:val="2"/>
        </w:rPr>
        <w:t xml:space="preserve"> </w:t>
      </w:r>
      <w:r w:rsidR="00B702C2">
        <w:rPr>
          <w:kern w:val="2"/>
        </w:rPr>
        <w:t xml:space="preserve">ci-jointe, </w:t>
      </w:r>
      <w:r w:rsidR="005A37AB">
        <w:rPr>
          <w:kern w:val="2"/>
        </w:rPr>
        <w:t>transmise le 30 mai 2025</w:t>
      </w:r>
      <w:r w:rsidR="00FB2E52">
        <w:rPr>
          <w:kern w:val="2"/>
        </w:rPr>
        <w:t>,</w:t>
      </w:r>
      <w:r>
        <w:rPr>
          <w:kern w:val="2"/>
        </w:rPr>
        <w:t xml:space="preserve"> comporte des coûts réalisés véridiques.</w:t>
      </w:r>
    </w:p>
    <w:p w14:paraId="69C3E3A9" w14:textId="4E2D3E2F" w:rsidR="009A41C4" w:rsidRDefault="009A41C4" w:rsidP="004158A7">
      <w:pPr>
        <w:ind w:right="-108"/>
        <w:jc w:val="both"/>
        <w:rPr>
          <w:kern w:val="2"/>
          <w:lang w:eastAsia="en-US"/>
        </w:rPr>
      </w:pPr>
    </w:p>
    <w:p w14:paraId="6FC6E217" w14:textId="10EADC61" w:rsidR="004E035D" w:rsidRDefault="004E035D" w:rsidP="004158A7">
      <w:pPr>
        <w:ind w:right="-108"/>
        <w:jc w:val="both"/>
        <w:rPr>
          <w:kern w:val="2"/>
          <w:lang w:eastAsia="en-US"/>
        </w:rPr>
      </w:pPr>
      <w:r>
        <w:rPr>
          <w:kern w:val="2"/>
          <w:lang w:eastAsia="en-US"/>
        </w:rPr>
        <w:t>Adopté à l’unanimité.</w:t>
      </w:r>
    </w:p>
    <w:p w14:paraId="297F1E0A" w14:textId="77777777" w:rsidR="009A41C4" w:rsidRDefault="009A41C4" w:rsidP="004158A7">
      <w:pPr>
        <w:ind w:right="-108"/>
        <w:jc w:val="both"/>
        <w:rPr>
          <w:kern w:val="2"/>
          <w:lang w:eastAsia="en-US"/>
        </w:rPr>
      </w:pPr>
    </w:p>
    <w:p w14:paraId="096AADF4" w14:textId="44BAEE87" w:rsidR="00637F35" w:rsidRPr="006227A4" w:rsidRDefault="00637F35" w:rsidP="004158A7">
      <w:pPr>
        <w:ind w:right="-108"/>
        <w:jc w:val="both"/>
        <w:rPr>
          <w:b/>
          <w:bCs/>
          <w:kern w:val="2"/>
          <w:lang w:eastAsia="en-US"/>
        </w:rPr>
      </w:pPr>
    </w:p>
    <w:p w14:paraId="07A64143" w14:textId="1B290203" w:rsidR="00637F35" w:rsidRPr="006227A4" w:rsidRDefault="006227A4" w:rsidP="004158A7">
      <w:pPr>
        <w:ind w:right="-108"/>
        <w:jc w:val="both"/>
        <w:rPr>
          <w:b/>
          <w:bCs/>
          <w:kern w:val="2"/>
          <w:lang w:eastAsia="en-US"/>
        </w:rPr>
      </w:pPr>
      <w:r w:rsidRPr="006227A4">
        <w:rPr>
          <w:b/>
          <w:bCs/>
          <w:kern w:val="2"/>
          <w:lang w:eastAsia="en-US"/>
        </w:rPr>
        <w:t>RÉSOLUTION 06-</w:t>
      </w:r>
      <w:r>
        <w:rPr>
          <w:b/>
          <w:bCs/>
          <w:kern w:val="2"/>
          <w:lang w:eastAsia="en-US"/>
        </w:rPr>
        <w:t>133-25</w:t>
      </w:r>
    </w:p>
    <w:p w14:paraId="37D4F992" w14:textId="61DD577F" w:rsidR="006227A4" w:rsidRPr="006227A4" w:rsidRDefault="006227A4" w:rsidP="004158A7">
      <w:pPr>
        <w:ind w:right="-108"/>
        <w:jc w:val="both"/>
        <w:rPr>
          <w:b/>
          <w:bCs/>
          <w:kern w:val="2"/>
          <w:lang w:eastAsia="en-US"/>
        </w:rPr>
      </w:pPr>
      <w:r w:rsidRPr="006227A4">
        <w:rPr>
          <w:b/>
          <w:bCs/>
          <w:kern w:val="2"/>
          <w:lang w:eastAsia="en-US"/>
        </w:rPr>
        <w:t xml:space="preserve">OFFICE D’HABITATION HAUTE-YAMASKA-ROUVILLE – ADOPTION BUDGET </w:t>
      </w:r>
      <w:r w:rsidR="009338B7">
        <w:rPr>
          <w:b/>
          <w:bCs/>
          <w:kern w:val="2"/>
          <w:lang w:eastAsia="en-US"/>
        </w:rPr>
        <w:t xml:space="preserve">RÉVISÉ </w:t>
      </w:r>
      <w:r w:rsidRPr="006227A4">
        <w:rPr>
          <w:b/>
          <w:bCs/>
          <w:kern w:val="2"/>
          <w:lang w:eastAsia="en-US"/>
        </w:rPr>
        <w:t># 2</w:t>
      </w:r>
      <w:r w:rsidR="00DA0675">
        <w:rPr>
          <w:b/>
          <w:bCs/>
          <w:kern w:val="2"/>
          <w:lang w:eastAsia="en-US"/>
        </w:rPr>
        <w:t>/</w:t>
      </w:r>
      <w:r w:rsidR="009338B7" w:rsidRPr="006227A4">
        <w:rPr>
          <w:b/>
          <w:bCs/>
          <w:kern w:val="2"/>
          <w:lang w:eastAsia="en-US"/>
        </w:rPr>
        <w:t>2025</w:t>
      </w:r>
      <w:r w:rsidR="009338B7">
        <w:rPr>
          <w:b/>
          <w:bCs/>
          <w:kern w:val="2"/>
          <w:lang w:eastAsia="en-US"/>
        </w:rPr>
        <w:t xml:space="preserve"> </w:t>
      </w:r>
      <w:r w:rsidRPr="006227A4">
        <w:rPr>
          <w:b/>
          <w:bCs/>
          <w:kern w:val="2"/>
          <w:lang w:eastAsia="en-US"/>
        </w:rPr>
        <w:t>DU 2 JUIN 2025</w:t>
      </w:r>
    </w:p>
    <w:p w14:paraId="46761430" w14:textId="77777777" w:rsidR="00637F35" w:rsidRDefault="00637F35" w:rsidP="004158A7">
      <w:pPr>
        <w:ind w:right="-108"/>
        <w:jc w:val="both"/>
        <w:rPr>
          <w:kern w:val="2"/>
        </w:rPr>
      </w:pPr>
    </w:p>
    <w:p w14:paraId="0C307828" w14:textId="47EEA1FF" w:rsidR="006227A4" w:rsidRDefault="006227A4" w:rsidP="006227A4">
      <w:pPr>
        <w:ind w:right="-108"/>
        <w:jc w:val="both"/>
        <w:rPr>
          <w:kern w:val="2"/>
        </w:rPr>
      </w:pPr>
      <w:r w:rsidRPr="004605E4">
        <w:rPr>
          <w:kern w:val="2"/>
        </w:rPr>
        <w:t>Il est proposé par M</w:t>
      </w:r>
      <w:r>
        <w:rPr>
          <w:kern w:val="2"/>
        </w:rPr>
        <w:t xml:space="preserve">. </w:t>
      </w:r>
      <w:r w:rsidR="004C5BD5">
        <w:rPr>
          <w:kern w:val="2"/>
        </w:rPr>
        <w:t>Rhéal Grenier</w:t>
      </w:r>
      <w:r>
        <w:rPr>
          <w:kern w:val="2"/>
        </w:rPr>
        <w:t xml:space="preserve">, </w:t>
      </w:r>
      <w:r w:rsidRPr="004605E4">
        <w:rPr>
          <w:kern w:val="2"/>
        </w:rPr>
        <w:t>appuyé par M</w:t>
      </w:r>
      <w:r>
        <w:rPr>
          <w:kern w:val="2"/>
        </w:rPr>
        <w:t xml:space="preserve">. </w:t>
      </w:r>
      <w:r w:rsidR="004C5BD5">
        <w:rPr>
          <w:kern w:val="2"/>
        </w:rPr>
        <w:t>Éric Ménard</w:t>
      </w:r>
      <w:r>
        <w:rPr>
          <w:kern w:val="2"/>
        </w:rPr>
        <w:t xml:space="preserve"> </w:t>
      </w:r>
      <w:r w:rsidRPr="004605E4">
        <w:rPr>
          <w:kern w:val="2"/>
        </w:rPr>
        <w:t>et résolu d’accepter le budget</w:t>
      </w:r>
      <w:r>
        <w:rPr>
          <w:kern w:val="2"/>
        </w:rPr>
        <w:t xml:space="preserve"> </w:t>
      </w:r>
      <w:r w:rsidR="009338B7">
        <w:rPr>
          <w:kern w:val="2"/>
        </w:rPr>
        <w:t>révisé</w:t>
      </w:r>
      <w:r>
        <w:rPr>
          <w:kern w:val="2"/>
        </w:rPr>
        <w:t xml:space="preserve"> # 2</w:t>
      </w:r>
      <w:r w:rsidR="00DA0675">
        <w:rPr>
          <w:kern w:val="2"/>
        </w:rPr>
        <w:t>/</w:t>
      </w:r>
      <w:r w:rsidR="009338B7">
        <w:rPr>
          <w:kern w:val="2"/>
        </w:rPr>
        <w:t xml:space="preserve">2025 </w:t>
      </w:r>
      <w:r w:rsidRPr="004605E4">
        <w:rPr>
          <w:kern w:val="2"/>
        </w:rPr>
        <w:t xml:space="preserve">de l’Office d’Habitation de la Haute-Yamaska-Rouville </w:t>
      </w:r>
      <w:r>
        <w:rPr>
          <w:kern w:val="2"/>
        </w:rPr>
        <w:t xml:space="preserve">pour l’ensemble immobilier numéro 2198 daté du 2 juin 2025, faisant passer la contribution de la Municipalité de 3 784 $ à </w:t>
      </w:r>
      <w:r w:rsidR="004C5BD5">
        <w:rPr>
          <w:kern w:val="2"/>
        </w:rPr>
        <w:br/>
      </w:r>
      <w:r>
        <w:rPr>
          <w:kern w:val="2"/>
        </w:rPr>
        <w:t>3 828 $.</w:t>
      </w:r>
    </w:p>
    <w:p w14:paraId="3A7E53E6" w14:textId="77777777" w:rsidR="006227A4" w:rsidRDefault="006227A4" w:rsidP="006227A4">
      <w:pPr>
        <w:ind w:right="-108"/>
        <w:jc w:val="both"/>
        <w:rPr>
          <w:kern w:val="2"/>
          <w:lang w:eastAsia="en-US"/>
        </w:rPr>
      </w:pPr>
    </w:p>
    <w:p w14:paraId="1B656F54" w14:textId="77777777" w:rsidR="006227A4" w:rsidRDefault="006227A4" w:rsidP="006227A4">
      <w:pPr>
        <w:ind w:right="-108"/>
        <w:jc w:val="both"/>
        <w:rPr>
          <w:kern w:val="2"/>
          <w:lang w:eastAsia="en-US"/>
        </w:rPr>
      </w:pPr>
      <w:r>
        <w:rPr>
          <w:kern w:val="2"/>
          <w:lang w:eastAsia="en-US"/>
        </w:rPr>
        <w:t>Adopté à l’unanimité.</w:t>
      </w:r>
    </w:p>
    <w:p w14:paraId="36199C80" w14:textId="77777777" w:rsidR="006227A4" w:rsidRDefault="006227A4" w:rsidP="004158A7">
      <w:pPr>
        <w:ind w:right="-108"/>
        <w:jc w:val="both"/>
        <w:rPr>
          <w:kern w:val="2"/>
          <w:lang w:eastAsia="en-US"/>
        </w:rPr>
      </w:pPr>
    </w:p>
    <w:p w14:paraId="2B5EA57E" w14:textId="77777777" w:rsidR="00DA0675" w:rsidRDefault="00DA0675" w:rsidP="001C4339">
      <w:pPr>
        <w:widowControl/>
        <w:overflowPunct/>
        <w:autoSpaceDE/>
        <w:autoSpaceDN/>
        <w:adjustRightInd/>
        <w:spacing w:after="200" w:line="276" w:lineRule="auto"/>
        <w:rPr>
          <w:kern w:val="2"/>
          <w:lang w:eastAsia="en-US"/>
        </w:rPr>
      </w:pPr>
    </w:p>
    <w:p w14:paraId="501B7F0D" w14:textId="1A9D9B61"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2EAE8CD2" w14:textId="3F10090B" w:rsidR="00245F18" w:rsidRDefault="001C4339" w:rsidP="00DA0675">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1" w:name="_Hlk123811322"/>
      <w:r w:rsidR="00DA0675">
        <w:rPr>
          <w:kern w:val="2"/>
        </w:rPr>
        <w:t>.</w:t>
      </w:r>
    </w:p>
    <w:p w14:paraId="2595CDCA" w14:textId="77777777" w:rsidR="00DA0675" w:rsidRDefault="00DA0675" w:rsidP="00DA0675">
      <w:pPr>
        <w:ind w:right="-108"/>
        <w:jc w:val="both"/>
        <w:rPr>
          <w:kern w:val="2"/>
        </w:rPr>
      </w:pPr>
    </w:p>
    <w:p w14:paraId="463C3B5B" w14:textId="77777777" w:rsidR="00DA0675" w:rsidRDefault="00DA0675" w:rsidP="00DA0675">
      <w:pPr>
        <w:ind w:right="-108"/>
        <w:jc w:val="both"/>
        <w:rPr>
          <w:kern w:val="2"/>
        </w:rPr>
      </w:pPr>
    </w:p>
    <w:p w14:paraId="06686D34" w14:textId="77777777" w:rsidR="00DA0675" w:rsidRDefault="00DA0675" w:rsidP="00DA0675">
      <w:pPr>
        <w:ind w:right="-108"/>
        <w:jc w:val="both"/>
        <w:rPr>
          <w:kern w:val="2"/>
        </w:rPr>
      </w:pPr>
    </w:p>
    <w:p w14:paraId="6D0E0178" w14:textId="77777777" w:rsidR="00DA0675" w:rsidRDefault="00DA0675" w:rsidP="00DA0675">
      <w:pPr>
        <w:ind w:right="-108"/>
        <w:jc w:val="both"/>
        <w:rPr>
          <w:kern w:val="2"/>
        </w:rPr>
      </w:pPr>
    </w:p>
    <w:p w14:paraId="413FC054" w14:textId="77777777" w:rsidR="00DA0675" w:rsidRDefault="00DA0675" w:rsidP="00DA0675">
      <w:pPr>
        <w:ind w:right="-108"/>
        <w:jc w:val="both"/>
        <w:rPr>
          <w:kern w:val="2"/>
        </w:rPr>
      </w:pPr>
    </w:p>
    <w:p w14:paraId="42AF684C" w14:textId="77777777" w:rsidR="00DA0675" w:rsidRDefault="00DA0675" w:rsidP="00DA0675">
      <w:pPr>
        <w:ind w:right="-108"/>
        <w:jc w:val="both"/>
        <w:rPr>
          <w:kern w:val="2"/>
        </w:rPr>
      </w:pPr>
    </w:p>
    <w:p w14:paraId="7CC61D9D" w14:textId="77777777" w:rsidR="00DA0675" w:rsidRDefault="00DA0675" w:rsidP="00DA0675">
      <w:pPr>
        <w:ind w:right="-108"/>
        <w:jc w:val="both"/>
        <w:rPr>
          <w:kern w:val="2"/>
        </w:rPr>
      </w:pPr>
    </w:p>
    <w:p w14:paraId="40A5ADFB" w14:textId="77777777" w:rsidR="00DA0675" w:rsidRDefault="00DA0675" w:rsidP="00DA0675">
      <w:pPr>
        <w:ind w:right="-108"/>
        <w:jc w:val="both"/>
        <w:rPr>
          <w:kern w:val="2"/>
        </w:rPr>
      </w:pPr>
    </w:p>
    <w:p w14:paraId="1E737805" w14:textId="77777777" w:rsidR="00DA0675" w:rsidRPr="00DA0675" w:rsidRDefault="00DA0675" w:rsidP="00DA0675">
      <w:pPr>
        <w:ind w:right="-108"/>
        <w:jc w:val="both"/>
        <w:rPr>
          <w:kern w:val="2"/>
        </w:rPr>
      </w:pPr>
    </w:p>
    <w:p w14:paraId="21DFF252" w14:textId="05D604EB" w:rsidR="00245F18" w:rsidRDefault="00245F18" w:rsidP="00F447EF">
      <w:pPr>
        <w:jc w:val="both"/>
        <w:rPr>
          <w:b/>
          <w:bCs/>
          <w:kern w:val="2"/>
        </w:rPr>
      </w:pPr>
      <w:r>
        <w:rPr>
          <w:b/>
          <w:bCs/>
          <w:kern w:val="2"/>
        </w:rPr>
        <w:lastRenderedPageBreak/>
        <w:t>RÉSOLUTION 06-</w:t>
      </w:r>
      <w:r w:rsidR="00C320CE">
        <w:rPr>
          <w:b/>
          <w:bCs/>
          <w:kern w:val="2"/>
        </w:rPr>
        <w:t>13</w:t>
      </w:r>
      <w:r w:rsidR="006227A4">
        <w:rPr>
          <w:b/>
          <w:bCs/>
          <w:kern w:val="2"/>
        </w:rPr>
        <w:t>4</w:t>
      </w:r>
      <w:r w:rsidR="00C320CE">
        <w:rPr>
          <w:b/>
          <w:bCs/>
          <w:kern w:val="2"/>
        </w:rPr>
        <w:t>-</w:t>
      </w:r>
      <w:r>
        <w:rPr>
          <w:b/>
          <w:bCs/>
          <w:kern w:val="2"/>
        </w:rPr>
        <w:t>25</w:t>
      </w:r>
    </w:p>
    <w:p w14:paraId="084E01B7" w14:textId="54E6CE47" w:rsidR="00245F18" w:rsidRDefault="00245F18" w:rsidP="00F447EF">
      <w:pPr>
        <w:jc w:val="both"/>
        <w:rPr>
          <w:b/>
          <w:bCs/>
          <w:kern w:val="2"/>
        </w:rPr>
      </w:pPr>
      <w:r>
        <w:rPr>
          <w:b/>
          <w:bCs/>
          <w:kern w:val="2"/>
        </w:rPr>
        <w:t>RENOUVELLEMENT ENTENTE HIVERNAL</w:t>
      </w:r>
      <w:r w:rsidR="004C5BD5">
        <w:rPr>
          <w:b/>
          <w:bCs/>
          <w:kern w:val="2"/>
        </w:rPr>
        <w:t>E</w:t>
      </w:r>
      <w:r>
        <w:rPr>
          <w:b/>
          <w:bCs/>
          <w:kern w:val="2"/>
        </w:rPr>
        <w:t xml:space="preserve"> ET ESTIVAL</w:t>
      </w:r>
      <w:r w:rsidR="004C5BD5">
        <w:rPr>
          <w:b/>
          <w:bCs/>
          <w:kern w:val="2"/>
        </w:rPr>
        <w:t>E</w:t>
      </w:r>
      <w:r>
        <w:rPr>
          <w:b/>
          <w:bCs/>
          <w:kern w:val="2"/>
        </w:rPr>
        <w:t xml:space="preserve"> DU CHEMIN DE LA GRANDE LIGNE AVEC LA VILLE DE GRANBY</w:t>
      </w:r>
    </w:p>
    <w:p w14:paraId="560BFD49" w14:textId="77777777" w:rsidR="004405A0" w:rsidRDefault="004405A0" w:rsidP="00F447EF">
      <w:pPr>
        <w:jc w:val="both"/>
        <w:rPr>
          <w:b/>
          <w:bCs/>
          <w:kern w:val="2"/>
        </w:rPr>
      </w:pPr>
    </w:p>
    <w:p w14:paraId="37C6CB10" w14:textId="5D4E5482" w:rsidR="00897486" w:rsidRDefault="00897486" w:rsidP="00897486">
      <w:pPr>
        <w:ind w:right="-108"/>
        <w:jc w:val="both"/>
        <w:rPr>
          <w:bCs/>
          <w:kern w:val="2"/>
        </w:rPr>
      </w:pPr>
      <w:r w:rsidRPr="002F4D8B">
        <w:rPr>
          <w:bCs/>
          <w:kern w:val="2"/>
        </w:rPr>
        <w:t xml:space="preserve">Considérant </w:t>
      </w:r>
      <w:r>
        <w:rPr>
          <w:bCs/>
          <w:kern w:val="2"/>
        </w:rPr>
        <w:t>que l’entente avec la Ville de Granby pour les travaux d’entretien du Chemin de la Grande-Ligne vient à échéance le 31 octobre 2025 et qu’elle sera renouvelée automatiquement pour une durée de trois (3) ans, à moins d’un préavis écrit de l’une des parties à l’autre partie, au moins quatre-vingt-dix (90) jours avant la fin du terme;</w:t>
      </w:r>
    </w:p>
    <w:p w14:paraId="7F1EA616" w14:textId="77777777" w:rsidR="00897486" w:rsidRDefault="00897486" w:rsidP="00897486">
      <w:pPr>
        <w:ind w:right="-108"/>
        <w:jc w:val="both"/>
        <w:rPr>
          <w:bCs/>
          <w:kern w:val="2"/>
        </w:rPr>
      </w:pPr>
    </w:p>
    <w:p w14:paraId="55D68AD5" w14:textId="5817531E" w:rsidR="00897486" w:rsidRDefault="00897486" w:rsidP="00897486">
      <w:pPr>
        <w:tabs>
          <w:tab w:val="left" w:pos="1065"/>
        </w:tabs>
        <w:jc w:val="both"/>
        <w:rPr>
          <w:bCs/>
          <w:kern w:val="2"/>
        </w:rPr>
      </w:pPr>
      <w:r w:rsidRPr="002F4D8B">
        <w:rPr>
          <w:bCs/>
          <w:kern w:val="2"/>
        </w:rPr>
        <w:t>En conséquence, il est proposé par M.</w:t>
      </w:r>
      <w:r w:rsidR="00DA0675">
        <w:rPr>
          <w:bCs/>
          <w:kern w:val="2"/>
        </w:rPr>
        <w:t xml:space="preserve"> Éric Ménard</w:t>
      </w:r>
      <w:r w:rsidRPr="002F4D8B">
        <w:rPr>
          <w:bCs/>
          <w:kern w:val="2"/>
        </w:rPr>
        <w:t>, appuyé par M.</w:t>
      </w:r>
      <w:r w:rsidR="00DA0675">
        <w:rPr>
          <w:bCs/>
          <w:kern w:val="2"/>
        </w:rPr>
        <w:t xml:space="preserve"> Jonathan Alix </w:t>
      </w:r>
      <w:r w:rsidRPr="002F4D8B">
        <w:rPr>
          <w:bCs/>
          <w:kern w:val="2"/>
        </w:rPr>
        <w:t xml:space="preserve">et résolu d’autoriser </w:t>
      </w:r>
      <w:r>
        <w:rPr>
          <w:bCs/>
          <w:kern w:val="2"/>
        </w:rPr>
        <w:t xml:space="preserve">le renouvellement de l’entente avec la Ville de Granby concernant l’entretien du chemin de la Grande-Ligne, pour une période de trois (3) ans, soit jusqu’au 31 octobre 2028, aux mêmes termes et conditions que l’entente </w:t>
      </w:r>
      <w:r w:rsidR="00CA0B19">
        <w:rPr>
          <w:bCs/>
          <w:kern w:val="2"/>
        </w:rPr>
        <w:t>initiale ainsi que son avenant numéro 1;</w:t>
      </w:r>
    </w:p>
    <w:p w14:paraId="2298FC80" w14:textId="77777777" w:rsidR="00897486" w:rsidRDefault="00897486" w:rsidP="00897486">
      <w:pPr>
        <w:tabs>
          <w:tab w:val="left" w:pos="1065"/>
        </w:tabs>
        <w:jc w:val="both"/>
        <w:rPr>
          <w:bCs/>
          <w:kern w:val="2"/>
        </w:rPr>
      </w:pPr>
    </w:p>
    <w:p w14:paraId="621B7C49" w14:textId="77777777" w:rsidR="00897486" w:rsidRDefault="00897486" w:rsidP="00897486">
      <w:pPr>
        <w:tabs>
          <w:tab w:val="left" w:pos="1065"/>
        </w:tabs>
        <w:jc w:val="both"/>
        <w:rPr>
          <w:kern w:val="2"/>
        </w:rPr>
      </w:pPr>
      <w:r>
        <w:rPr>
          <w:bCs/>
          <w:kern w:val="2"/>
        </w:rPr>
        <w:t xml:space="preserve">Il est également résolu d’autoriser, </w:t>
      </w:r>
      <w:r>
        <w:rPr>
          <w:kern w:val="2"/>
        </w:rPr>
        <w:t>le maire, M. Yvan Pinsonneault et la directrice générale et greffière-trésorière, Mme Brigitte Vachon, à signer tous les documents nécessaires aux fins ci-dessus et à y effectuer toutes les modifications jugées nécessaires.</w:t>
      </w:r>
    </w:p>
    <w:p w14:paraId="537BE8CA" w14:textId="77777777" w:rsidR="00897486" w:rsidRPr="002F4D8B" w:rsidRDefault="00897486" w:rsidP="00897486">
      <w:pPr>
        <w:ind w:right="-108"/>
        <w:jc w:val="both"/>
        <w:rPr>
          <w:b/>
          <w:kern w:val="2"/>
        </w:rPr>
      </w:pPr>
    </w:p>
    <w:p w14:paraId="539E7947" w14:textId="77777777" w:rsidR="00897486" w:rsidRDefault="00897486" w:rsidP="00897486">
      <w:pPr>
        <w:jc w:val="both"/>
        <w:rPr>
          <w:bCs/>
          <w:kern w:val="2"/>
        </w:rPr>
      </w:pPr>
      <w:r>
        <w:rPr>
          <w:bCs/>
          <w:kern w:val="2"/>
        </w:rPr>
        <w:t>Adopté à l’unanimité.</w:t>
      </w:r>
    </w:p>
    <w:p w14:paraId="25A8D0B6" w14:textId="77777777" w:rsidR="004405A0" w:rsidRDefault="004405A0" w:rsidP="00F447EF">
      <w:pPr>
        <w:jc w:val="both"/>
        <w:rPr>
          <w:b/>
          <w:bCs/>
          <w:kern w:val="2"/>
        </w:rPr>
      </w:pPr>
    </w:p>
    <w:p w14:paraId="756F8B99" w14:textId="77777777" w:rsidR="00C646A4" w:rsidRDefault="00C646A4" w:rsidP="00F447EF">
      <w:pPr>
        <w:jc w:val="both"/>
        <w:rPr>
          <w:b/>
          <w:bCs/>
          <w:kern w:val="2"/>
        </w:rPr>
      </w:pPr>
    </w:p>
    <w:p w14:paraId="70743E8C" w14:textId="6FF245EE" w:rsidR="00550B98" w:rsidRDefault="00550B98" w:rsidP="006754F0">
      <w:pPr>
        <w:ind w:right="-108"/>
        <w:jc w:val="both"/>
        <w:rPr>
          <w:b/>
          <w:bCs/>
        </w:rPr>
      </w:pPr>
      <w:r>
        <w:rPr>
          <w:b/>
          <w:bCs/>
        </w:rPr>
        <w:t>RÉSOLUTION 0</w:t>
      </w:r>
      <w:r w:rsidR="00093497">
        <w:rPr>
          <w:b/>
          <w:bCs/>
        </w:rPr>
        <w:t>6</w:t>
      </w:r>
      <w:r w:rsidR="00E40F2F">
        <w:rPr>
          <w:b/>
          <w:bCs/>
        </w:rPr>
        <w:t>-</w:t>
      </w:r>
      <w:r w:rsidR="00C320CE">
        <w:rPr>
          <w:b/>
          <w:bCs/>
        </w:rPr>
        <w:t>13</w:t>
      </w:r>
      <w:r w:rsidR="006227A4">
        <w:rPr>
          <w:b/>
          <w:bCs/>
        </w:rPr>
        <w:t>5</w:t>
      </w:r>
      <w:r w:rsidR="00C320CE">
        <w:rPr>
          <w:b/>
          <w:bCs/>
        </w:rPr>
        <w:t>-</w:t>
      </w:r>
      <w:r>
        <w:rPr>
          <w:b/>
          <w:bCs/>
        </w:rPr>
        <w:t>25</w:t>
      </w:r>
    </w:p>
    <w:p w14:paraId="1D9D9311" w14:textId="77777777" w:rsidR="001A672E" w:rsidRPr="005B0314" w:rsidRDefault="001A672E" w:rsidP="001A672E">
      <w:pPr>
        <w:jc w:val="both"/>
        <w:rPr>
          <w:b/>
          <w:bCs/>
          <w:color w:val="000000"/>
          <w:kern w:val="2"/>
        </w:rPr>
      </w:pPr>
      <w:r>
        <w:rPr>
          <w:b/>
          <w:bCs/>
          <w:color w:val="000000"/>
          <w:kern w:val="2"/>
        </w:rPr>
        <w:t>OFFRE DE SERVICES – OPÉRATION DES ÉQUIPEMENTS D’EAU POTABLE ET D’EAUX USÉES</w:t>
      </w:r>
    </w:p>
    <w:p w14:paraId="411FBF3A" w14:textId="77777777" w:rsidR="001A672E" w:rsidRDefault="001A672E" w:rsidP="001A672E">
      <w:pPr>
        <w:jc w:val="both"/>
        <w:rPr>
          <w:bCs/>
        </w:rPr>
      </w:pPr>
    </w:p>
    <w:p w14:paraId="4200A637" w14:textId="7EA5FC52" w:rsidR="00ED31F7" w:rsidRDefault="001A672E" w:rsidP="001A672E">
      <w:pPr>
        <w:ind w:right="-108"/>
        <w:jc w:val="both"/>
      </w:pPr>
      <w:r w:rsidRPr="00CB4AAB">
        <w:rPr>
          <w:kern w:val="2"/>
        </w:rPr>
        <w:t>Considérant l’échéance du contrat pour l’exploitation des équipements d’eau potable et d’eaux usées</w:t>
      </w:r>
      <w:r w:rsidR="00ED31F7">
        <w:rPr>
          <w:kern w:val="2"/>
        </w:rPr>
        <w:t xml:space="preserve"> et</w:t>
      </w:r>
      <w:r w:rsidR="00ED31F7" w:rsidRPr="00ED31F7">
        <w:t xml:space="preserve"> </w:t>
      </w:r>
      <w:r w:rsidR="00ED31F7">
        <w:t>les particularités du contrat, une seule demande de soumission a été demandée par le directeur des Services techniques, m</w:t>
      </w:r>
      <w:r w:rsidR="009A41C4">
        <w:t>onsieur</w:t>
      </w:r>
      <w:r w:rsidR="00ED31F7">
        <w:t xml:space="preserve"> Alexandre Lamarre à l’entreprise qui connait déjà notre système soit l’entreprise </w:t>
      </w:r>
      <w:proofErr w:type="spellStart"/>
      <w:r w:rsidR="00ED31F7">
        <w:t>Aquatech</w:t>
      </w:r>
      <w:proofErr w:type="spellEnd"/>
      <w:r w:rsidR="00ED31F7">
        <w:t xml:space="preserve"> Société de gestion de l’eau </w:t>
      </w:r>
      <w:proofErr w:type="spellStart"/>
      <w:r w:rsidR="00ED31F7">
        <w:t>inc</w:t>
      </w:r>
      <w:proofErr w:type="spellEnd"/>
      <w:r w:rsidR="00ED31F7">
        <w:t>;</w:t>
      </w:r>
    </w:p>
    <w:p w14:paraId="3B5E2ECE" w14:textId="77777777" w:rsidR="00ED31F7" w:rsidRDefault="00ED31F7" w:rsidP="001A672E">
      <w:pPr>
        <w:ind w:right="-108"/>
        <w:jc w:val="both"/>
      </w:pPr>
    </w:p>
    <w:p w14:paraId="79F7FBEB" w14:textId="3D519ABE" w:rsidR="001A672E" w:rsidRPr="00CB4AAB" w:rsidRDefault="00ED31F7" w:rsidP="001A672E">
      <w:pPr>
        <w:ind w:right="-108"/>
        <w:jc w:val="both"/>
        <w:rPr>
          <w:kern w:val="2"/>
        </w:rPr>
      </w:pPr>
      <w:r>
        <w:t>En conséquence,</w:t>
      </w:r>
      <w:r w:rsidR="001A672E" w:rsidRPr="00CB4AAB">
        <w:rPr>
          <w:kern w:val="2"/>
        </w:rPr>
        <w:t xml:space="preserve"> il est proposé par M</w:t>
      </w:r>
      <w:r w:rsidR="00DA0675">
        <w:rPr>
          <w:kern w:val="2"/>
        </w:rPr>
        <w:t>me Marie-Ève Goos</w:t>
      </w:r>
      <w:r w:rsidR="001A672E" w:rsidRPr="00CB4AAB">
        <w:rPr>
          <w:kern w:val="2"/>
        </w:rPr>
        <w:t xml:space="preserve">, appuyé par </w:t>
      </w:r>
      <w:r w:rsidR="00DA0675">
        <w:rPr>
          <w:kern w:val="2"/>
        </w:rPr>
        <w:t>M. Rhéal Grenier</w:t>
      </w:r>
      <w:r w:rsidR="001A672E">
        <w:rPr>
          <w:kern w:val="2"/>
        </w:rPr>
        <w:t xml:space="preserve"> </w:t>
      </w:r>
      <w:r w:rsidR="001A672E" w:rsidRPr="00CB4AAB">
        <w:rPr>
          <w:kern w:val="2"/>
        </w:rPr>
        <w:t>et résolu d’accorder le contrat à l’entreprise</w:t>
      </w:r>
      <w:r w:rsidR="001A672E">
        <w:rPr>
          <w:kern w:val="2"/>
        </w:rPr>
        <w:t xml:space="preserve"> </w:t>
      </w:r>
      <w:proofErr w:type="spellStart"/>
      <w:r w:rsidR="001A672E">
        <w:rPr>
          <w:kern w:val="2"/>
        </w:rPr>
        <w:t>Aquatech</w:t>
      </w:r>
      <w:proofErr w:type="spellEnd"/>
      <w:r w:rsidR="00ED21AE">
        <w:rPr>
          <w:kern w:val="2"/>
        </w:rPr>
        <w:t xml:space="preserve"> Société de gestion de l’eau </w:t>
      </w:r>
      <w:proofErr w:type="spellStart"/>
      <w:r w:rsidR="00ED21AE">
        <w:rPr>
          <w:kern w:val="2"/>
        </w:rPr>
        <w:t>inc.</w:t>
      </w:r>
      <w:proofErr w:type="spellEnd"/>
      <w:r w:rsidR="001A672E">
        <w:rPr>
          <w:kern w:val="2"/>
        </w:rPr>
        <w:t xml:space="preserve"> </w:t>
      </w:r>
      <w:r w:rsidR="001A672E" w:rsidRPr="00CB4AAB">
        <w:rPr>
          <w:kern w:val="2"/>
        </w:rPr>
        <w:t xml:space="preserve">telle l’offre de services soumise </w:t>
      </w:r>
      <w:r w:rsidR="001A672E" w:rsidRPr="002C7982">
        <w:rPr>
          <w:kern w:val="2"/>
        </w:rPr>
        <w:t xml:space="preserve">le </w:t>
      </w:r>
      <w:r w:rsidR="001A672E">
        <w:rPr>
          <w:kern w:val="2"/>
        </w:rPr>
        <w:t xml:space="preserve">13 </w:t>
      </w:r>
      <w:r w:rsidR="001A672E" w:rsidRPr="002C7982">
        <w:rPr>
          <w:kern w:val="2"/>
        </w:rPr>
        <w:t>mai 202</w:t>
      </w:r>
      <w:r w:rsidR="001A672E">
        <w:rPr>
          <w:kern w:val="2"/>
        </w:rPr>
        <w:t>5</w:t>
      </w:r>
      <w:r w:rsidR="001A672E" w:rsidRPr="002C7982">
        <w:rPr>
          <w:kern w:val="2"/>
        </w:rPr>
        <w:t>, au montant de 2</w:t>
      </w:r>
      <w:r w:rsidR="001A672E">
        <w:rPr>
          <w:kern w:val="2"/>
        </w:rPr>
        <w:t>6 862</w:t>
      </w:r>
      <w:r w:rsidR="001A672E" w:rsidRPr="00CB4AAB">
        <w:rPr>
          <w:kern w:val="2"/>
        </w:rPr>
        <w:t xml:space="preserve"> </w:t>
      </w:r>
      <w:r w:rsidR="001A672E" w:rsidRPr="00CB4AAB">
        <w:t>$, taxes</w:t>
      </w:r>
      <w:r w:rsidR="001A672E" w:rsidRPr="00CB4AAB">
        <w:rPr>
          <w:kern w:val="2"/>
        </w:rPr>
        <w:t xml:space="preserve"> </w:t>
      </w:r>
      <w:r w:rsidR="001A672E">
        <w:rPr>
          <w:kern w:val="2"/>
        </w:rPr>
        <w:t>en sus.</w:t>
      </w:r>
    </w:p>
    <w:p w14:paraId="39885D22" w14:textId="77777777" w:rsidR="001A672E" w:rsidRDefault="001A672E" w:rsidP="001A672E">
      <w:pPr>
        <w:jc w:val="both"/>
        <w:rPr>
          <w:bCs/>
        </w:rPr>
      </w:pPr>
    </w:p>
    <w:p w14:paraId="526B3F44" w14:textId="79005897" w:rsidR="00C320CE" w:rsidRDefault="001A672E" w:rsidP="009A41C4">
      <w:pPr>
        <w:jc w:val="both"/>
        <w:rPr>
          <w:color w:val="000000"/>
          <w:kern w:val="2"/>
        </w:rPr>
      </w:pPr>
      <w:r>
        <w:rPr>
          <w:color w:val="000000"/>
          <w:kern w:val="2"/>
        </w:rPr>
        <w:t>Adopté à l’unanimité.</w:t>
      </w:r>
    </w:p>
    <w:p w14:paraId="7E2EEA2A" w14:textId="77777777" w:rsidR="00390611" w:rsidRDefault="00390611" w:rsidP="009A41C4">
      <w:pPr>
        <w:jc w:val="both"/>
        <w:rPr>
          <w:color w:val="000000"/>
          <w:kern w:val="2"/>
        </w:rPr>
      </w:pPr>
    </w:p>
    <w:p w14:paraId="21F05DAD" w14:textId="77777777" w:rsidR="006227A4" w:rsidRDefault="006227A4" w:rsidP="009A41C4">
      <w:pPr>
        <w:jc w:val="both"/>
        <w:rPr>
          <w:color w:val="000000"/>
          <w:kern w:val="2"/>
        </w:rPr>
      </w:pPr>
    </w:p>
    <w:p w14:paraId="593601E0" w14:textId="77777777" w:rsidR="0017110A" w:rsidRPr="009A41C4" w:rsidRDefault="0017110A" w:rsidP="009A41C4">
      <w:pPr>
        <w:jc w:val="both"/>
        <w:rPr>
          <w:color w:val="000000"/>
          <w:kern w:val="2"/>
        </w:rPr>
      </w:pPr>
    </w:p>
    <w:p w14:paraId="06261DA3" w14:textId="342345B8" w:rsidR="00F447EF" w:rsidRPr="00F447EF" w:rsidRDefault="00F447EF" w:rsidP="006754F0">
      <w:pPr>
        <w:ind w:right="-108"/>
        <w:jc w:val="both"/>
        <w:rPr>
          <w:b/>
          <w:bCs/>
        </w:rPr>
      </w:pPr>
      <w:r w:rsidRPr="00F447EF">
        <w:rPr>
          <w:b/>
          <w:bCs/>
        </w:rPr>
        <w:t>RÉSOLUTION 06-</w:t>
      </w:r>
      <w:r w:rsidR="00C320CE">
        <w:rPr>
          <w:b/>
          <w:bCs/>
        </w:rPr>
        <w:t>13</w:t>
      </w:r>
      <w:r w:rsidR="006227A4">
        <w:rPr>
          <w:b/>
          <w:bCs/>
        </w:rPr>
        <w:t>6</w:t>
      </w:r>
      <w:r w:rsidR="00C320CE">
        <w:rPr>
          <w:b/>
          <w:bCs/>
        </w:rPr>
        <w:t>-</w:t>
      </w:r>
      <w:r w:rsidRPr="00F447EF">
        <w:rPr>
          <w:b/>
          <w:bCs/>
        </w:rPr>
        <w:t>25</w:t>
      </w:r>
    </w:p>
    <w:p w14:paraId="4C44EBE8" w14:textId="0E8614DE" w:rsidR="00F447EF" w:rsidRPr="00F447EF" w:rsidRDefault="00F447EF" w:rsidP="006754F0">
      <w:pPr>
        <w:ind w:right="-108"/>
        <w:jc w:val="both"/>
        <w:rPr>
          <w:b/>
          <w:bCs/>
        </w:rPr>
      </w:pPr>
      <w:r w:rsidRPr="00F447EF">
        <w:rPr>
          <w:b/>
          <w:bCs/>
        </w:rPr>
        <w:t>APPROBATION DE LA STRATÉGIE D’ÉCONOMIE D’EAU POTABLE 2024</w:t>
      </w:r>
    </w:p>
    <w:p w14:paraId="78E48B8D" w14:textId="77777777" w:rsidR="001A672E" w:rsidRDefault="001A672E" w:rsidP="006754F0">
      <w:pPr>
        <w:ind w:right="-108"/>
        <w:jc w:val="both"/>
      </w:pPr>
    </w:p>
    <w:p w14:paraId="0049E223" w14:textId="05762381" w:rsidR="00F447EF" w:rsidRPr="00D42D21" w:rsidRDefault="00F447EF" w:rsidP="00F447EF">
      <w:pPr>
        <w:ind w:right="-108"/>
        <w:jc w:val="both"/>
        <w:rPr>
          <w:kern w:val="2"/>
        </w:rPr>
      </w:pPr>
      <w:r w:rsidRPr="00D42D21">
        <w:rPr>
          <w:kern w:val="2"/>
        </w:rPr>
        <w:t xml:space="preserve">Considérant que le </w:t>
      </w:r>
      <w:r>
        <w:rPr>
          <w:kern w:val="2"/>
        </w:rPr>
        <w:t>m</w:t>
      </w:r>
      <w:r w:rsidRPr="00D42D21">
        <w:rPr>
          <w:kern w:val="2"/>
        </w:rPr>
        <w:t>inistère des Affaires municipales et de l’</w:t>
      </w:r>
      <w:r>
        <w:rPr>
          <w:kern w:val="2"/>
        </w:rPr>
        <w:t>Habitation</w:t>
      </w:r>
      <w:r w:rsidRPr="00D42D21">
        <w:rPr>
          <w:kern w:val="2"/>
        </w:rPr>
        <w:t xml:space="preserve"> (MAM</w:t>
      </w:r>
      <w:r>
        <w:rPr>
          <w:kern w:val="2"/>
        </w:rPr>
        <w:t>H</w:t>
      </w:r>
      <w:r w:rsidRPr="00D42D21">
        <w:rPr>
          <w:kern w:val="2"/>
        </w:rPr>
        <w:t>) a approuvé la stratég</w:t>
      </w:r>
      <w:r>
        <w:rPr>
          <w:kern w:val="2"/>
        </w:rPr>
        <w:t xml:space="preserve">ie d’économie d’eau potable 2024, </w:t>
      </w:r>
      <w:r w:rsidRPr="00D42D21">
        <w:rPr>
          <w:kern w:val="2"/>
        </w:rPr>
        <w:t xml:space="preserve">il </w:t>
      </w:r>
      <w:r>
        <w:rPr>
          <w:kern w:val="2"/>
        </w:rPr>
        <w:t xml:space="preserve">est </w:t>
      </w:r>
      <w:r w:rsidRPr="00D42D21">
        <w:rPr>
          <w:kern w:val="2"/>
        </w:rPr>
        <w:t>proposé par M</w:t>
      </w:r>
      <w:r>
        <w:rPr>
          <w:kern w:val="2"/>
        </w:rPr>
        <w:t xml:space="preserve">. </w:t>
      </w:r>
      <w:r w:rsidR="00DA0675">
        <w:rPr>
          <w:kern w:val="2"/>
        </w:rPr>
        <w:t>Jonathan Alix</w:t>
      </w:r>
      <w:r w:rsidRPr="00D42D21">
        <w:rPr>
          <w:kern w:val="2"/>
        </w:rPr>
        <w:t>, appuyé par</w:t>
      </w:r>
      <w:r>
        <w:rPr>
          <w:kern w:val="2"/>
        </w:rPr>
        <w:t xml:space="preserve"> </w:t>
      </w:r>
      <w:r w:rsidR="00DA0675">
        <w:rPr>
          <w:kern w:val="2"/>
        </w:rPr>
        <w:t xml:space="preserve">M. Charles Choquette </w:t>
      </w:r>
      <w:r w:rsidRPr="00D42D21">
        <w:rPr>
          <w:kern w:val="2"/>
        </w:rPr>
        <w:t>et résolu d’accepter le rapport annuel de la stratég</w:t>
      </w:r>
      <w:r>
        <w:rPr>
          <w:kern w:val="2"/>
        </w:rPr>
        <w:t>ie d’économie d’eau potable 2024.</w:t>
      </w:r>
    </w:p>
    <w:p w14:paraId="2D74FFC1" w14:textId="77777777" w:rsidR="00F447EF" w:rsidRPr="00174552" w:rsidRDefault="00F447EF" w:rsidP="00F447EF">
      <w:pPr>
        <w:ind w:right="-108"/>
        <w:jc w:val="both"/>
        <w:rPr>
          <w:kern w:val="2"/>
        </w:rPr>
      </w:pPr>
    </w:p>
    <w:p w14:paraId="6F4654A8" w14:textId="666727EB" w:rsidR="005C6A38" w:rsidRDefault="00F447EF" w:rsidP="006754F0">
      <w:pPr>
        <w:ind w:right="-108"/>
        <w:jc w:val="both"/>
        <w:rPr>
          <w:kern w:val="2"/>
        </w:rPr>
      </w:pPr>
      <w:r w:rsidRPr="00174552">
        <w:rPr>
          <w:kern w:val="2"/>
        </w:rPr>
        <w:t>Adopté à l’unanimité.</w:t>
      </w:r>
    </w:p>
    <w:p w14:paraId="46C28AD0" w14:textId="77777777" w:rsidR="00DA0675" w:rsidRDefault="00DA0675" w:rsidP="006754F0">
      <w:pPr>
        <w:ind w:right="-108"/>
        <w:jc w:val="both"/>
        <w:rPr>
          <w:kern w:val="2"/>
        </w:rPr>
      </w:pPr>
    </w:p>
    <w:p w14:paraId="344C3433" w14:textId="77777777" w:rsidR="004C5BD5" w:rsidRPr="00DA0675" w:rsidRDefault="004C5BD5" w:rsidP="006754F0">
      <w:pPr>
        <w:ind w:right="-108"/>
        <w:jc w:val="both"/>
        <w:rPr>
          <w:kern w:val="2"/>
        </w:rPr>
      </w:pPr>
    </w:p>
    <w:p w14:paraId="15303B6F" w14:textId="6A8F5621" w:rsidR="00150E5D" w:rsidRDefault="00150E5D" w:rsidP="006754F0">
      <w:pPr>
        <w:ind w:right="-108"/>
        <w:jc w:val="both"/>
        <w:rPr>
          <w:b/>
          <w:bCs/>
        </w:rPr>
      </w:pPr>
      <w:r>
        <w:rPr>
          <w:b/>
          <w:bCs/>
        </w:rPr>
        <w:t>RÉSOLUTION 0</w:t>
      </w:r>
      <w:r w:rsidR="00093497">
        <w:rPr>
          <w:b/>
          <w:bCs/>
        </w:rPr>
        <w:t>6</w:t>
      </w:r>
      <w:r w:rsidR="00E40F2F">
        <w:rPr>
          <w:b/>
          <w:bCs/>
        </w:rPr>
        <w:t>-</w:t>
      </w:r>
      <w:r w:rsidR="00C320CE">
        <w:rPr>
          <w:b/>
          <w:bCs/>
        </w:rPr>
        <w:t>13</w:t>
      </w:r>
      <w:r w:rsidR="006227A4">
        <w:rPr>
          <w:b/>
          <w:bCs/>
        </w:rPr>
        <w:t>7</w:t>
      </w:r>
      <w:r w:rsidR="00C320CE">
        <w:rPr>
          <w:b/>
          <w:bCs/>
        </w:rPr>
        <w:t>-</w:t>
      </w:r>
      <w:r>
        <w:rPr>
          <w:b/>
          <w:bCs/>
        </w:rPr>
        <w:t>25</w:t>
      </w:r>
    </w:p>
    <w:p w14:paraId="42A595B7" w14:textId="7D9F3B92" w:rsidR="00525E6E" w:rsidRDefault="00525E6E" w:rsidP="00525E6E">
      <w:pPr>
        <w:ind w:right="-108"/>
        <w:jc w:val="both"/>
        <w:rPr>
          <w:b/>
          <w:kern w:val="2"/>
        </w:rPr>
      </w:pPr>
      <w:r>
        <w:rPr>
          <w:b/>
          <w:kern w:val="2"/>
        </w:rPr>
        <w:t>DEMANDE D’AUTORISATION À LA CPTAQ POUR LE LOTISSEMENT, L’ALIÉNATION ET L’UTILISATION À DES FINS AUTRES QUE L’AGRICULTURE D’UN</w:t>
      </w:r>
      <w:r w:rsidR="00D33768">
        <w:rPr>
          <w:b/>
          <w:kern w:val="2"/>
        </w:rPr>
        <w:t>E PARTIE DES LOTS 3 519 216 ET 3 517 672</w:t>
      </w:r>
    </w:p>
    <w:p w14:paraId="656D76C1" w14:textId="77777777" w:rsidR="00525E6E" w:rsidRDefault="00525E6E" w:rsidP="00525E6E">
      <w:pPr>
        <w:ind w:right="-108"/>
        <w:jc w:val="both"/>
        <w:rPr>
          <w:b/>
          <w:kern w:val="2"/>
        </w:rPr>
      </w:pPr>
    </w:p>
    <w:p w14:paraId="3371ABD2" w14:textId="7C3D959C" w:rsidR="00525E6E" w:rsidRDefault="00525E6E" w:rsidP="00525E6E">
      <w:pPr>
        <w:ind w:right="-108"/>
        <w:jc w:val="both"/>
      </w:pPr>
      <w:r>
        <w:t>Considérant la demande d’autorisation à la CPTAQ reçue et ayant pour objet le lotissement, l’aliénation ainsi que l’utilisation à une fin autre que l’agriculture des lots 3 519 216 et 3 517 672 du cadastre du Québec;</w:t>
      </w:r>
    </w:p>
    <w:p w14:paraId="4874044E" w14:textId="77777777" w:rsidR="00525E6E" w:rsidRDefault="00525E6E" w:rsidP="00525E6E">
      <w:pPr>
        <w:ind w:right="-108"/>
        <w:jc w:val="both"/>
      </w:pPr>
    </w:p>
    <w:p w14:paraId="1CA77FFB" w14:textId="1CC9DC7D" w:rsidR="00525E6E" w:rsidRDefault="00525E6E" w:rsidP="00525E6E">
      <w:pPr>
        <w:ind w:right="-108"/>
        <w:jc w:val="both"/>
      </w:pPr>
      <w:r>
        <w:t>Considérant que le lotissement, l’aliénation et l’utilisation à des fins autres qu’agricoles sont nécessaires afin d’autoriser les échanges de parcelles de deux propriétaires distincts pour les lots 3 519 216 et 3 517 672;</w:t>
      </w:r>
    </w:p>
    <w:p w14:paraId="68D425BC" w14:textId="77777777" w:rsidR="00525E6E" w:rsidRDefault="00525E6E" w:rsidP="00525E6E">
      <w:pPr>
        <w:ind w:right="-108"/>
        <w:jc w:val="both"/>
      </w:pPr>
    </w:p>
    <w:p w14:paraId="18FA8538" w14:textId="2F19A1DB" w:rsidR="00D33768" w:rsidRDefault="00D33768" w:rsidP="00525E6E">
      <w:pPr>
        <w:ind w:right="-108"/>
        <w:jc w:val="both"/>
      </w:pPr>
      <w:r>
        <w:t>Considérant que le requérant devra se procurer un permis de lotissement municipal afin de procéder à une opération cadastrale conforme à la règlementation;</w:t>
      </w:r>
    </w:p>
    <w:p w14:paraId="4385771B" w14:textId="77777777" w:rsidR="00D33768" w:rsidRDefault="00D33768" w:rsidP="00525E6E">
      <w:pPr>
        <w:ind w:right="-108"/>
        <w:jc w:val="both"/>
      </w:pPr>
    </w:p>
    <w:p w14:paraId="4503D379" w14:textId="71E910EB" w:rsidR="00D33768" w:rsidRDefault="00D33768" w:rsidP="00525E6E">
      <w:pPr>
        <w:ind w:right="-108"/>
        <w:jc w:val="both"/>
      </w:pPr>
      <w:r>
        <w:t>Considérant que l’opération cadastrale ne vient pas nuire aux activités agricoles actuelles;</w:t>
      </w:r>
    </w:p>
    <w:p w14:paraId="13091676" w14:textId="77777777" w:rsidR="00D33768" w:rsidRDefault="00D33768" w:rsidP="00525E6E">
      <w:pPr>
        <w:ind w:right="-108"/>
        <w:jc w:val="both"/>
      </w:pPr>
    </w:p>
    <w:p w14:paraId="0BECE0AA" w14:textId="43C0D354" w:rsidR="00D33768" w:rsidRDefault="00D33768" w:rsidP="00525E6E">
      <w:pPr>
        <w:ind w:right="-108"/>
        <w:jc w:val="both"/>
      </w:pPr>
      <w:r>
        <w:t>Considérant l’absence d’impact défavorable pour la zone et les activités agricoles;</w:t>
      </w:r>
    </w:p>
    <w:p w14:paraId="3358E46C" w14:textId="77777777" w:rsidR="00D33768" w:rsidRDefault="00D33768" w:rsidP="00525E6E">
      <w:pPr>
        <w:ind w:right="-108"/>
        <w:jc w:val="both"/>
      </w:pPr>
    </w:p>
    <w:p w14:paraId="5213A7EF" w14:textId="1DFD0F46" w:rsidR="00D33768" w:rsidRDefault="00D33768" w:rsidP="00525E6E">
      <w:pPr>
        <w:ind w:right="-108"/>
        <w:jc w:val="both"/>
      </w:pPr>
      <w:r>
        <w:t>Considérant que le projet de lotissement, d’aliénation et d’utilisation à des fins autres qu’agricoles sera conforme à la règlementation municipale;</w:t>
      </w:r>
    </w:p>
    <w:p w14:paraId="756B8258" w14:textId="77777777" w:rsidR="00D33768" w:rsidRDefault="00D33768" w:rsidP="00525E6E">
      <w:pPr>
        <w:ind w:right="-108"/>
        <w:jc w:val="both"/>
      </w:pPr>
    </w:p>
    <w:p w14:paraId="66225FD5" w14:textId="006B9415" w:rsidR="00D33768" w:rsidRDefault="00D33768" w:rsidP="00525E6E">
      <w:pPr>
        <w:ind w:right="-108"/>
        <w:jc w:val="both"/>
      </w:pPr>
      <w:r>
        <w:t>Considérant que le plan projet de lotissement daté du 20 novembre 2024 et réalisé par Daniel Gélinas, arpenteur-géomètre, numéro de dossier 71931, minute 6271, a été analysé pour la présente demande;</w:t>
      </w:r>
    </w:p>
    <w:p w14:paraId="7795BD0A" w14:textId="77777777" w:rsidR="00D33768" w:rsidRDefault="00D33768" w:rsidP="00525E6E">
      <w:pPr>
        <w:ind w:right="-108"/>
        <w:jc w:val="both"/>
      </w:pPr>
    </w:p>
    <w:p w14:paraId="07351039" w14:textId="0ADE2B64" w:rsidR="00D33768" w:rsidRDefault="00D33768" w:rsidP="00525E6E">
      <w:pPr>
        <w:ind w:right="-108"/>
        <w:jc w:val="both"/>
      </w:pPr>
      <w:r>
        <w:t>Considérant qu’une demande de dérogation mineure a été accordée pour la diminution de la largeur minimale continue du lot 3 519 216, rendant ainsi le lot conforme;</w:t>
      </w:r>
    </w:p>
    <w:p w14:paraId="35966D29" w14:textId="77777777" w:rsidR="00D33768" w:rsidRDefault="00D33768" w:rsidP="00525E6E">
      <w:pPr>
        <w:ind w:right="-108"/>
        <w:jc w:val="both"/>
      </w:pPr>
    </w:p>
    <w:p w14:paraId="36F61D5E" w14:textId="0A097082" w:rsidR="00D33768" w:rsidRDefault="00D33768" w:rsidP="00525E6E">
      <w:pPr>
        <w:ind w:right="-108"/>
        <w:jc w:val="both"/>
      </w:pPr>
      <w:r>
        <w:t>Considérant qu’un acte de vente est en préparation pour l’aliénation des lots 3 517 672, 6 661 930 et 6 661 931 en faveur du demandeur;</w:t>
      </w:r>
    </w:p>
    <w:p w14:paraId="26AE4697" w14:textId="77777777" w:rsidR="00D33768" w:rsidRDefault="00D33768" w:rsidP="00525E6E">
      <w:pPr>
        <w:ind w:right="-108"/>
        <w:jc w:val="both"/>
      </w:pPr>
    </w:p>
    <w:p w14:paraId="79909589" w14:textId="132D2C32" w:rsidR="00D33768" w:rsidRDefault="00D33768" w:rsidP="00525E6E">
      <w:pPr>
        <w:ind w:right="-108"/>
        <w:jc w:val="both"/>
      </w:pPr>
      <w:r>
        <w:t>Considérant que les objectifs de l’article 92 de la LPTAA sont respectés;</w:t>
      </w:r>
    </w:p>
    <w:p w14:paraId="2F4140E5" w14:textId="77777777" w:rsidR="00D33768" w:rsidRDefault="00D33768" w:rsidP="00525E6E">
      <w:pPr>
        <w:ind w:right="-108"/>
        <w:jc w:val="both"/>
      </w:pPr>
    </w:p>
    <w:p w14:paraId="7160FB08" w14:textId="1A7C61B2" w:rsidR="00D33768" w:rsidRDefault="00D33768" w:rsidP="00525E6E">
      <w:pPr>
        <w:ind w:right="-108"/>
        <w:jc w:val="both"/>
      </w:pPr>
      <w:r>
        <w:t xml:space="preserve">En conséquence, il est proposé par M. </w:t>
      </w:r>
      <w:r w:rsidR="00DA0675">
        <w:t>Benoit Pepin</w:t>
      </w:r>
      <w:r>
        <w:t xml:space="preserve">, appuyé par M. </w:t>
      </w:r>
      <w:r w:rsidR="00DA0675">
        <w:t>Rhéal Grenier</w:t>
      </w:r>
      <w:r>
        <w:t xml:space="preserve"> et résolu que la </w:t>
      </w:r>
      <w:r w:rsidR="004C5BD5">
        <w:t>M</w:t>
      </w:r>
      <w:r>
        <w:t>unicipalité d’Ange-Gardien appuie la demande d’autorisation de lotissement, d’aliénation et d’utilisation à des fins autres qu’agricoles présentée à la CPTAQ</w:t>
      </w:r>
      <w:r w:rsidR="005A37AB">
        <w:t>, relativement aux lots 3 519 216 et 3 517 672.</w:t>
      </w:r>
    </w:p>
    <w:p w14:paraId="04C1837C" w14:textId="77777777" w:rsidR="00093497" w:rsidRDefault="00093497" w:rsidP="00A55906">
      <w:pPr>
        <w:ind w:right="-108"/>
        <w:jc w:val="both"/>
        <w:rPr>
          <w:kern w:val="2"/>
        </w:rPr>
      </w:pPr>
    </w:p>
    <w:p w14:paraId="28EDEA20" w14:textId="657CEDF4" w:rsidR="009D0193" w:rsidRDefault="008C62EC" w:rsidP="00A55906">
      <w:pPr>
        <w:ind w:right="-108"/>
        <w:jc w:val="both"/>
        <w:rPr>
          <w:kern w:val="2"/>
        </w:rPr>
      </w:pPr>
      <w:r w:rsidRPr="00D523A3">
        <w:rPr>
          <w:kern w:val="2"/>
        </w:rPr>
        <w:t>Adopté à l’unanimité.</w:t>
      </w:r>
    </w:p>
    <w:p w14:paraId="151D2087" w14:textId="77777777" w:rsidR="001B4FC0" w:rsidRDefault="001B4FC0" w:rsidP="00A55906">
      <w:pPr>
        <w:ind w:right="-108"/>
        <w:jc w:val="both"/>
        <w:rPr>
          <w:kern w:val="2"/>
        </w:rPr>
      </w:pPr>
    </w:p>
    <w:p w14:paraId="49FB8AD5" w14:textId="77777777" w:rsidR="00C47C2B" w:rsidRDefault="00C47C2B" w:rsidP="00A55906">
      <w:pPr>
        <w:ind w:right="-108"/>
        <w:jc w:val="both"/>
        <w:rPr>
          <w:kern w:val="2"/>
        </w:rPr>
      </w:pPr>
    </w:p>
    <w:p w14:paraId="5ED039D8" w14:textId="77777777" w:rsidR="00C47C2B" w:rsidRDefault="00C47C2B" w:rsidP="00A55906">
      <w:pPr>
        <w:ind w:right="-108"/>
        <w:jc w:val="both"/>
        <w:rPr>
          <w:kern w:val="2"/>
        </w:rPr>
      </w:pPr>
    </w:p>
    <w:p w14:paraId="29B1F5D0" w14:textId="77777777" w:rsidR="00C47C2B" w:rsidRDefault="00C47C2B" w:rsidP="00A55906">
      <w:pPr>
        <w:ind w:right="-108"/>
        <w:jc w:val="both"/>
        <w:rPr>
          <w:kern w:val="2"/>
        </w:rPr>
      </w:pPr>
    </w:p>
    <w:p w14:paraId="7DD62580" w14:textId="77777777" w:rsidR="00B80A99" w:rsidRDefault="00B80A99" w:rsidP="00A55906">
      <w:pPr>
        <w:ind w:right="-108"/>
        <w:jc w:val="both"/>
        <w:rPr>
          <w:kern w:val="2"/>
        </w:rPr>
      </w:pPr>
    </w:p>
    <w:p w14:paraId="38017B93" w14:textId="026791E3" w:rsidR="00667346" w:rsidRPr="00901AC4" w:rsidRDefault="00667346" w:rsidP="00A55906">
      <w:pPr>
        <w:ind w:right="-108"/>
        <w:jc w:val="both"/>
        <w:rPr>
          <w:b/>
          <w:bCs/>
          <w:kern w:val="2"/>
        </w:rPr>
      </w:pPr>
    </w:p>
    <w:p w14:paraId="3732171E" w14:textId="3C9152E5" w:rsidR="00667346" w:rsidRPr="00901AC4" w:rsidRDefault="00667346" w:rsidP="00A55906">
      <w:pPr>
        <w:ind w:right="-108"/>
        <w:jc w:val="both"/>
        <w:rPr>
          <w:b/>
          <w:bCs/>
          <w:kern w:val="2"/>
        </w:rPr>
      </w:pPr>
      <w:r w:rsidRPr="00901AC4">
        <w:rPr>
          <w:b/>
          <w:bCs/>
          <w:kern w:val="2"/>
        </w:rPr>
        <w:t>RÉSOLUTION 0</w:t>
      </w:r>
      <w:r w:rsidR="00093497">
        <w:rPr>
          <w:b/>
          <w:bCs/>
          <w:kern w:val="2"/>
        </w:rPr>
        <w:t>6</w:t>
      </w:r>
      <w:r w:rsidR="00E40F2F">
        <w:rPr>
          <w:b/>
          <w:bCs/>
          <w:kern w:val="2"/>
        </w:rPr>
        <w:t>-</w:t>
      </w:r>
      <w:r w:rsidR="00C320CE">
        <w:rPr>
          <w:b/>
          <w:bCs/>
          <w:kern w:val="2"/>
        </w:rPr>
        <w:t>13</w:t>
      </w:r>
      <w:r w:rsidR="006227A4">
        <w:rPr>
          <w:b/>
          <w:bCs/>
          <w:kern w:val="2"/>
        </w:rPr>
        <w:t>8</w:t>
      </w:r>
      <w:r w:rsidR="00C320CE">
        <w:rPr>
          <w:b/>
          <w:bCs/>
          <w:kern w:val="2"/>
        </w:rPr>
        <w:t>-</w:t>
      </w:r>
      <w:r w:rsidRPr="00901AC4">
        <w:rPr>
          <w:b/>
          <w:bCs/>
          <w:kern w:val="2"/>
        </w:rPr>
        <w:t>25</w:t>
      </w:r>
    </w:p>
    <w:p w14:paraId="0BBE1A66" w14:textId="77777777" w:rsidR="001D02C8" w:rsidRDefault="001D02C8" w:rsidP="001D02C8">
      <w:pPr>
        <w:ind w:right="-108"/>
        <w:jc w:val="both"/>
        <w:rPr>
          <w:b/>
          <w:bCs/>
        </w:rPr>
      </w:pPr>
      <w:r>
        <w:rPr>
          <w:b/>
          <w:bCs/>
        </w:rPr>
        <w:t>DEUXIÈME PROJET DE RÉSOLUTION – DEMANDE DE PPCMOI NUMÉRO 2025-001 – PROJET PARTICULIER DE CONSTRUCTION SITUÉ SUR LES RUES COLOMBES, CASIMIR ET DES GEAIS-BLEUS DANS LES ZONES    117-118 – LOTS 3 518 081, 4 971 594, 4 586 251, 3 974 721 ET 3 518 152 DU CADASTRE DU QUÉBEC</w:t>
      </w:r>
    </w:p>
    <w:p w14:paraId="17077A4C" w14:textId="77777777" w:rsidR="001D02C8" w:rsidRDefault="001D02C8" w:rsidP="001D02C8">
      <w:pPr>
        <w:ind w:right="-108"/>
        <w:jc w:val="both"/>
      </w:pPr>
    </w:p>
    <w:p w14:paraId="14EB74C7" w14:textId="77777777" w:rsidR="001D02C8" w:rsidRDefault="001D02C8" w:rsidP="001D02C8">
      <w:pPr>
        <w:ind w:right="-108"/>
        <w:jc w:val="both"/>
      </w:pPr>
      <w:r>
        <w:t>Considérant qu’une demande de projet particulier de construction, de modification ou d’occupation d’un immeuble (PPCMOI) a été déposée par 9433-5478 Québec Inc. pour les lots 3 518 081, 4 971 594, 4 586 251, 3 974 721 et 3 518 152 du Cadastre du Québec afin de permettre la réalisation d’un projet de développement résidentiel totalisant 48 logements et qu’elle concerne un projet admissible;</w:t>
      </w:r>
    </w:p>
    <w:p w14:paraId="27EBAE7E" w14:textId="77777777" w:rsidR="001D02C8" w:rsidRDefault="001D02C8" w:rsidP="001D02C8">
      <w:pPr>
        <w:ind w:right="-108"/>
        <w:jc w:val="both"/>
      </w:pPr>
    </w:p>
    <w:p w14:paraId="1791D418" w14:textId="77777777" w:rsidR="001D02C8" w:rsidRDefault="001D02C8" w:rsidP="001D02C8">
      <w:pPr>
        <w:ind w:right="-108"/>
        <w:jc w:val="both"/>
      </w:pPr>
      <w:r>
        <w:t>Considérant que le projet est situé dans les zones 117 et 118;</w:t>
      </w:r>
    </w:p>
    <w:p w14:paraId="508258A9" w14:textId="77777777" w:rsidR="001D02C8" w:rsidRDefault="001D02C8" w:rsidP="001D02C8">
      <w:pPr>
        <w:ind w:right="-108"/>
        <w:jc w:val="both"/>
      </w:pPr>
    </w:p>
    <w:p w14:paraId="33903139" w14:textId="77777777" w:rsidR="001D02C8" w:rsidRDefault="001D02C8" w:rsidP="001D02C8">
      <w:pPr>
        <w:ind w:right="-108"/>
        <w:jc w:val="both"/>
      </w:pPr>
      <w:r>
        <w:t xml:space="preserve">Considérant que les immeubles visés par la demande sont représentés au </w:t>
      </w:r>
      <w:r w:rsidRPr="008903A8">
        <w:rPr>
          <w:i/>
          <w:iCs/>
        </w:rPr>
        <w:t xml:space="preserve">Plan projet d’implantation et de lotissement </w:t>
      </w:r>
      <w:r>
        <w:t>préparé par Émilie Martin-Ouellet, arpenteuse-géomètre, dossier 210115, minute 4674, daté du 10 février 2025;</w:t>
      </w:r>
    </w:p>
    <w:p w14:paraId="3DBD2BC7" w14:textId="77777777" w:rsidR="001D02C8" w:rsidRDefault="001D02C8" w:rsidP="001D02C8">
      <w:pPr>
        <w:ind w:right="-108"/>
        <w:jc w:val="both"/>
      </w:pPr>
    </w:p>
    <w:p w14:paraId="1D45437E" w14:textId="77777777" w:rsidR="001D02C8" w:rsidRDefault="001D02C8" w:rsidP="001D02C8">
      <w:pPr>
        <w:ind w:right="-108"/>
        <w:jc w:val="both"/>
      </w:pPr>
      <w:r>
        <w:t>Considérant que les matériaux de revêtement extérieur pour l’ensemble des bâtiments principaux visés par la demande sont de l’acier vertical, de l’acier horizontal ainsi que de la brique, tel qu’illustré sur les plans fournis avec la demande;</w:t>
      </w:r>
    </w:p>
    <w:p w14:paraId="053AF638" w14:textId="77777777" w:rsidR="001D02C8" w:rsidRDefault="001D02C8" w:rsidP="001D02C8">
      <w:pPr>
        <w:ind w:right="-108"/>
        <w:jc w:val="both"/>
      </w:pPr>
    </w:p>
    <w:p w14:paraId="420473B9" w14:textId="77777777" w:rsidR="001D02C8" w:rsidRDefault="001D02C8" w:rsidP="001D02C8">
      <w:pPr>
        <w:ind w:right="-108"/>
        <w:jc w:val="both"/>
      </w:pPr>
      <w:r>
        <w:t>Considérant que, conformément à la loi, le Comité consultatif d’urbanisme a été consulté sur le projet lors de son assemblée régulière tenue le 17 février 2025;</w:t>
      </w:r>
    </w:p>
    <w:p w14:paraId="3FD84E95" w14:textId="77777777" w:rsidR="001D02C8" w:rsidRDefault="001D02C8" w:rsidP="001D02C8">
      <w:pPr>
        <w:ind w:right="-108"/>
        <w:jc w:val="both"/>
      </w:pPr>
    </w:p>
    <w:p w14:paraId="684B83D1" w14:textId="77777777" w:rsidR="001D02C8" w:rsidRDefault="001D02C8" w:rsidP="001D02C8">
      <w:pPr>
        <w:ind w:right="-108"/>
        <w:jc w:val="both"/>
      </w:pPr>
      <w:r>
        <w:t>Considérant que le comité juge que le projet respecte le plan d’urbanisme de la Municipalité, principalement en ce qui a trait à la sauvegarde d’espaces verts et la promotion de la végétalisation ainsi qu’à la favorisation de l’espace disponible à l’intérieur du périmètre d’urbanisation et la densification de la trame urbaine;</w:t>
      </w:r>
    </w:p>
    <w:p w14:paraId="340CD306" w14:textId="77777777" w:rsidR="001D02C8" w:rsidRDefault="001D02C8" w:rsidP="001D02C8">
      <w:pPr>
        <w:ind w:right="-108"/>
        <w:jc w:val="both"/>
      </w:pPr>
    </w:p>
    <w:p w14:paraId="6B086ECF" w14:textId="77777777" w:rsidR="001D02C8" w:rsidRDefault="001D02C8" w:rsidP="001D02C8">
      <w:pPr>
        <w:ind w:right="-108"/>
        <w:jc w:val="both"/>
      </w:pPr>
      <w:r>
        <w:t>Considérant que le comité juge que le projet est conforme aux principes de développement durable, notamment en assurant une intégration harmonieuse du projet dans l’environnement complexe actuel et en présentant une viabilité à long terme;</w:t>
      </w:r>
    </w:p>
    <w:p w14:paraId="3D8FEF0A" w14:textId="77777777" w:rsidR="001D02C8" w:rsidRDefault="001D02C8" w:rsidP="001D02C8">
      <w:pPr>
        <w:ind w:right="-108"/>
        <w:jc w:val="both"/>
      </w:pPr>
    </w:p>
    <w:p w14:paraId="55D22594" w14:textId="77777777" w:rsidR="001D02C8" w:rsidRDefault="001D02C8" w:rsidP="001D02C8">
      <w:pPr>
        <w:ind w:right="-108"/>
        <w:jc w:val="both"/>
      </w:pPr>
      <w:r>
        <w:t>Considérant que le comité juge que les usages du projet sont compatibles avec le milieu environnemental et bien intégrés puisque la densification du secteur se fera en gradation, tout en respectant le cadre bâti actuel;</w:t>
      </w:r>
    </w:p>
    <w:p w14:paraId="79F87B86" w14:textId="77777777" w:rsidR="001D02C8" w:rsidRDefault="001D02C8" w:rsidP="001D02C8">
      <w:pPr>
        <w:ind w:right="-108"/>
        <w:jc w:val="both"/>
      </w:pPr>
    </w:p>
    <w:p w14:paraId="4CA7BEF0" w14:textId="77777777" w:rsidR="001D02C8" w:rsidRDefault="001D02C8" w:rsidP="001D02C8">
      <w:pPr>
        <w:ind w:right="-108"/>
        <w:jc w:val="both"/>
      </w:pPr>
      <w:r>
        <w:t>Considérant que le comité juge que le projet comporte des avantages de mise en valeur avec la création d’un nouveau parc et d’une piste cyclable adaptée dans le secteur;</w:t>
      </w:r>
    </w:p>
    <w:p w14:paraId="5A54CF62" w14:textId="77777777" w:rsidR="001D02C8" w:rsidRDefault="001D02C8" w:rsidP="001D02C8">
      <w:pPr>
        <w:ind w:right="-108"/>
        <w:jc w:val="both"/>
      </w:pPr>
    </w:p>
    <w:p w14:paraId="02A4C669" w14:textId="77777777" w:rsidR="001D02C8" w:rsidRDefault="001D02C8" w:rsidP="001D02C8">
      <w:pPr>
        <w:ind w:right="-108"/>
        <w:jc w:val="both"/>
      </w:pPr>
      <w:r>
        <w:t>Considérant que le comité juge que l’aménagement du talus coupe-son exigé par la MRC de Rouville, d’une haie pour certains terrains et la construction des logements multifamiliaux adjacents à la route 235 diminueront considérablement le bruit de la circulation, ce qui sera bénéfique pour les secteurs existants et à venir;</w:t>
      </w:r>
    </w:p>
    <w:p w14:paraId="065C5B87" w14:textId="77777777" w:rsidR="001D02C8" w:rsidRDefault="001D02C8" w:rsidP="001D02C8">
      <w:pPr>
        <w:ind w:right="-108"/>
        <w:jc w:val="both"/>
      </w:pPr>
    </w:p>
    <w:p w14:paraId="202FF20F" w14:textId="77777777" w:rsidR="001D02C8" w:rsidRDefault="001D02C8" w:rsidP="001D02C8">
      <w:pPr>
        <w:ind w:right="-108"/>
        <w:jc w:val="both"/>
      </w:pPr>
      <w:r>
        <w:t xml:space="preserve">Considérant que l’installation de plusieurs lampadaires pour le projet augmentera la sécurité du </w:t>
      </w:r>
      <w:r>
        <w:lastRenderedPageBreak/>
        <w:t>secteur et permettra l’harmonisation avec les rues avoisinantes;</w:t>
      </w:r>
    </w:p>
    <w:p w14:paraId="6A65F3C4" w14:textId="77777777" w:rsidR="001D02C8" w:rsidRDefault="001D02C8" w:rsidP="001D02C8">
      <w:pPr>
        <w:ind w:right="-108"/>
        <w:jc w:val="both"/>
      </w:pPr>
    </w:p>
    <w:p w14:paraId="64459E59" w14:textId="77777777" w:rsidR="001D02C8" w:rsidRDefault="001D02C8" w:rsidP="001D02C8">
      <w:pPr>
        <w:ind w:right="-108"/>
        <w:jc w:val="both"/>
      </w:pPr>
      <w:r>
        <w:t>Considérant que le projet contribuera à la création de nouveaux logements sur le territoire de la Municipalité en optimisant les infrastructures déjà en place;</w:t>
      </w:r>
    </w:p>
    <w:p w14:paraId="5DD8B351" w14:textId="77777777" w:rsidR="001D02C8" w:rsidRDefault="001D02C8" w:rsidP="001D02C8">
      <w:pPr>
        <w:ind w:right="-108"/>
        <w:jc w:val="both"/>
      </w:pPr>
    </w:p>
    <w:p w14:paraId="5D641559" w14:textId="77777777" w:rsidR="001D02C8" w:rsidRDefault="001D02C8" w:rsidP="001D02C8">
      <w:pPr>
        <w:ind w:right="-108"/>
        <w:jc w:val="both"/>
      </w:pPr>
      <w:r>
        <w:t>Considérant que le projet contribue à enrichir le patrimoine bâti et le bien-être des familles du nouveau secteur, mais aussi du secteur environnant déjà bâti en lien avec les aménagements qui seront mis en place, soit la création d’une nouvelle piste cyclable et d’un nouveau parc;</w:t>
      </w:r>
    </w:p>
    <w:p w14:paraId="6393D8E3" w14:textId="77777777" w:rsidR="001D02C8" w:rsidRDefault="001D02C8" w:rsidP="001D02C8">
      <w:pPr>
        <w:ind w:right="-108"/>
        <w:jc w:val="both"/>
      </w:pPr>
    </w:p>
    <w:p w14:paraId="39F46956" w14:textId="77777777" w:rsidR="001D02C8" w:rsidRDefault="001D02C8" w:rsidP="001D02C8">
      <w:pPr>
        <w:ind w:right="-108"/>
        <w:jc w:val="both"/>
      </w:pPr>
      <w:r>
        <w:t>Considérant que le comité juge favorable de régulariser certaines dérogations au règlement de zonage 617-05, au règlement de lotissement 618-05 et au règlement relatif aux plans d’implantation et d’intégration architecturale (P.I.I.A.) 759-14, dont les effets sont les suivants :</w:t>
      </w:r>
    </w:p>
    <w:p w14:paraId="7079DF28" w14:textId="77777777" w:rsidR="001D02C8" w:rsidRDefault="001D02C8" w:rsidP="001D02C8">
      <w:pPr>
        <w:ind w:right="-108"/>
        <w:jc w:val="both"/>
      </w:pPr>
    </w:p>
    <w:p w14:paraId="0E72F659" w14:textId="77777777" w:rsidR="001D02C8" w:rsidRPr="00A55906" w:rsidRDefault="001D02C8" w:rsidP="001D02C8">
      <w:pPr>
        <w:pStyle w:val="Paragraphedeliste"/>
        <w:numPr>
          <w:ilvl w:val="0"/>
          <w:numId w:val="4"/>
        </w:numPr>
        <w:spacing w:line="240" w:lineRule="auto"/>
        <w:ind w:left="709" w:right="-108" w:hanging="709"/>
        <w:jc w:val="both"/>
        <w:rPr>
          <w:rFonts w:ascii="Times" w:hAnsi="Times" w:cs="Times"/>
          <w:sz w:val="24"/>
          <w:szCs w:val="24"/>
        </w:rPr>
      </w:pPr>
      <w:r w:rsidRPr="00A55906">
        <w:rPr>
          <w:rFonts w:ascii="Times" w:hAnsi="Times" w:cs="Times"/>
          <w:sz w:val="24"/>
          <w:szCs w:val="24"/>
        </w:rPr>
        <w:t xml:space="preserve">Concernant la propriété projetée identifiée comme étant le « Futur lot #1 » </w:t>
      </w:r>
      <w:r w:rsidRPr="00A55906">
        <w:rPr>
          <w:rFonts w:ascii="Times" w:hAnsi="Times" w:cs="Times"/>
          <w:i/>
          <w:iCs/>
          <w:sz w:val="24"/>
          <w:szCs w:val="24"/>
        </w:rPr>
        <w:t>sur le plan projet d’implantation et de lotissement</w:t>
      </w:r>
      <w:r w:rsidRPr="00A55906">
        <w:rPr>
          <w:rFonts w:ascii="Times" w:hAnsi="Times" w:cs="Times"/>
          <w:sz w:val="24"/>
          <w:szCs w:val="24"/>
        </w:rPr>
        <w:t xml:space="preserve"> préparé par Émilie Martin-Ouellet, arpenteu</w:t>
      </w:r>
      <w:r>
        <w:rPr>
          <w:rFonts w:ascii="Times" w:hAnsi="Times" w:cs="Times"/>
          <w:sz w:val="24"/>
          <w:szCs w:val="24"/>
        </w:rPr>
        <w:t>s</w:t>
      </w:r>
      <w:r w:rsidRPr="00A55906">
        <w:rPr>
          <w:rFonts w:ascii="Times" w:hAnsi="Times" w:cs="Times"/>
          <w:sz w:val="24"/>
          <w:szCs w:val="24"/>
        </w:rPr>
        <w:t>e-géomètre, dossier 210115, minute 4674, daté du 10 février 2025 :</w:t>
      </w:r>
    </w:p>
    <w:p w14:paraId="6B616EB3" w14:textId="77777777" w:rsidR="001D02C8" w:rsidRPr="007B4368" w:rsidRDefault="001D02C8" w:rsidP="001D02C8">
      <w:pPr>
        <w:pStyle w:val="Paragraphedeliste"/>
        <w:numPr>
          <w:ilvl w:val="0"/>
          <w:numId w:val="5"/>
        </w:numPr>
        <w:spacing w:after="0" w:line="240" w:lineRule="auto"/>
        <w:ind w:right="-108"/>
        <w:jc w:val="both"/>
        <w:rPr>
          <w:rFonts w:ascii="Times" w:hAnsi="Times" w:cs="Times"/>
          <w:sz w:val="24"/>
          <w:szCs w:val="24"/>
        </w:rPr>
      </w:pPr>
      <w:r w:rsidRPr="007B4368">
        <w:rPr>
          <w:rFonts w:ascii="Times" w:hAnsi="Times" w:cs="Times"/>
          <w:sz w:val="24"/>
          <w:szCs w:val="24"/>
        </w:rPr>
        <w:t>Autoriser l’usage d’habitation multifamiliale de 6 logements;</w:t>
      </w:r>
    </w:p>
    <w:p w14:paraId="13E0B5FA" w14:textId="77777777" w:rsidR="001D02C8" w:rsidRPr="007B4368" w:rsidRDefault="001D02C8" w:rsidP="001D02C8">
      <w:pPr>
        <w:pStyle w:val="Paragraphedeliste"/>
        <w:numPr>
          <w:ilvl w:val="0"/>
          <w:numId w:val="5"/>
        </w:numPr>
        <w:spacing w:after="0" w:line="240" w:lineRule="auto"/>
        <w:ind w:right="-108"/>
        <w:jc w:val="both"/>
        <w:rPr>
          <w:rFonts w:ascii="Times" w:hAnsi="Times" w:cs="Times"/>
          <w:sz w:val="24"/>
          <w:szCs w:val="24"/>
        </w:rPr>
      </w:pPr>
      <w:r w:rsidRPr="007B4368">
        <w:rPr>
          <w:rFonts w:ascii="Times" w:hAnsi="Times" w:cs="Times"/>
          <w:sz w:val="24"/>
          <w:szCs w:val="24"/>
        </w:rPr>
        <w:t>Fixer le nombre d’étages maximal à 3 au lieu de 2;</w:t>
      </w:r>
    </w:p>
    <w:p w14:paraId="2EB1EF7E" w14:textId="77777777" w:rsidR="001D02C8" w:rsidRPr="007B4368" w:rsidRDefault="001D02C8" w:rsidP="001D02C8">
      <w:pPr>
        <w:pStyle w:val="Paragraphedeliste"/>
        <w:numPr>
          <w:ilvl w:val="0"/>
          <w:numId w:val="5"/>
        </w:numPr>
        <w:spacing w:after="0" w:line="240" w:lineRule="auto"/>
        <w:ind w:right="-108"/>
        <w:jc w:val="both"/>
        <w:rPr>
          <w:rFonts w:ascii="Times" w:hAnsi="Times" w:cs="Times"/>
          <w:sz w:val="24"/>
          <w:szCs w:val="24"/>
        </w:rPr>
      </w:pPr>
      <w:r w:rsidRPr="007B4368">
        <w:rPr>
          <w:rFonts w:ascii="Times" w:hAnsi="Times" w:cs="Times"/>
          <w:sz w:val="24"/>
          <w:szCs w:val="24"/>
        </w:rPr>
        <w:t>Fixer la marge de recul latérale minimale pour une habitation multifamiliale de plus de 2 étages à 3,5 mètres au lieu de 5 mètres;</w:t>
      </w:r>
    </w:p>
    <w:p w14:paraId="7B3D8D09" w14:textId="77777777" w:rsidR="001D02C8" w:rsidRPr="007B4368" w:rsidRDefault="001D02C8" w:rsidP="001D02C8">
      <w:pPr>
        <w:pStyle w:val="Paragraphedeliste"/>
        <w:numPr>
          <w:ilvl w:val="0"/>
          <w:numId w:val="5"/>
        </w:numPr>
        <w:spacing w:after="0" w:line="240" w:lineRule="auto"/>
        <w:ind w:right="-108"/>
        <w:jc w:val="both"/>
        <w:rPr>
          <w:rFonts w:ascii="Times" w:hAnsi="Times" w:cs="Times"/>
          <w:sz w:val="24"/>
          <w:szCs w:val="24"/>
        </w:rPr>
      </w:pPr>
      <w:r w:rsidRPr="007B4368">
        <w:rPr>
          <w:rFonts w:ascii="Times" w:hAnsi="Times" w:cs="Times"/>
          <w:sz w:val="24"/>
          <w:szCs w:val="24"/>
        </w:rPr>
        <w:t xml:space="preserve">Permettre le stationnement en </w:t>
      </w:r>
      <w:proofErr w:type="gramStart"/>
      <w:r w:rsidRPr="007B4368">
        <w:rPr>
          <w:rFonts w:ascii="Times" w:hAnsi="Times" w:cs="Times"/>
          <w:sz w:val="24"/>
          <w:szCs w:val="24"/>
        </w:rPr>
        <w:t>cour</w:t>
      </w:r>
      <w:proofErr w:type="gramEnd"/>
      <w:r w:rsidRPr="007B4368">
        <w:rPr>
          <w:rFonts w:ascii="Times" w:hAnsi="Times" w:cs="Times"/>
          <w:sz w:val="24"/>
          <w:szCs w:val="24"/>
        </w:rPr>
        <w:t xml:space="preserve"> avant pour une habitation multifamiliale;</w:t>
      </w:r>
    </w:p>
    <w:p w14:paraId="0358916D" w14:textId="77777777" w:rsidR="001D02C8" w:rsidRPr="007B4368" w:rsidRDefault="001D02C8" w:rsidP="001D02C8">
      <w:pPr>
        <w:pStyle w:val="Paragraphedeliste"/>
        <w:numPr>
          <w:ilvl w:val="0"/>
          <w:numId w:val="5"/>
        </w:numPr>
        <w:spacing w:after="0" w:line="240" w:lineRule="auto"/>
        <w:ind w:right="-108"/>
        <w:jc w:val="both"/>
        <w:rPr>
          <w:rFonts w:ascii="Times" w:hAnsi="Times" w:cs="Times"/>
          <w:sz w:val="24"/>
          <w:szCs w:val="24"/>
        </w:rPr>
      </w:pPr>
      <w:r w:rsidRPr="007B4368">
        <w:rPr>
          <w:rFonts w:ascii="Times" w:hAnsi="Times" w:cs="Times"/>
          <w:sz w:val="24"/>
          <w:szCs w:val="24"/>
        </w:rPr>
        <w:t>Permettre 3 types de matériaux de revêtement extérieur au lieu de 2;</w:t>
      </w:r>
    </w:p>
    <w:p w14:paraId="77F2F847" w14:textId="77777777" w:rsidR="001D02C8" w:rsidRDefault="001D02C8" w:rsidP="001D02C8">
      <w:pPr>
        <w:ind w:right="-108"/>
        <w:jc w:val="both"/>
        <w:rPr>
          <w:rFonts w:ascii="Times" w:hAnsi="Times" w:cs="Times"/>
        </w:rPr>
      </w:pPr>
    </w:p>
    <w:p w14:paraId="3F2BA704" w14:textId="77777777" w:rsidR="001D02C8" w:rsidRPr="004F280C" w:rsidRDefault="001D02C8" w:rsidP="001D02C8">
      <w:pPr>
        <w:pStyle w:val="Paragraphedeliste"/>
        <w:numPr>
          <w:ilvl w:val="0"/>
          <w:numId w:val="4"/>
        </w:numPr>
        <w:ind w:right="-108" w:hanging="720"/>
        <w:jc w:val="both"/>
        <w:rPr>
          <w:rFonts w:ascii="Times" w:hAnsi="Times" w:cs="Times"/>
          <w:sz w:val="24"/>
          <w:szCs w:val="24"/>
        </w:rPr>
      </w:pPr>
      <w:r w:rsidRPr="004F280C">
        <w:rPr>
          <w:rFonts w:ascii="Times" w:hAnsi="Times" w:cs="Times"/>
          <w:sz w:val="24"/>
          <w:szCs w:val="24"/>
        </w:rPr>
        <w:t xml:space="preserve">Concernant la propriété projetée identifiée comme étant le « Futur lot #2 » sur le </w:t>
      </w:r>
      <w:r w:rsidRPr="004F280C">
        <w:rPr>
          <w:rFonts w:ascii="Times" w:hAnsi="Times" w:cs="Times"/>
          <w:i/>
          <w:iCs/>
          <w:sz w:val="24"/>
          <w:szCs w:val="24"/>
        </w:rPr>
        <w:t>plan projet d’implantation et de lotissement</w:t>
      </w:r>
      <w:r w:rsidRPr="004F280C">
        <w:rPr>
          <w:rFonts w:ascii="Times" w:hAnsi="Times" w:cs="Times"/>
          <w:sz w:val="24"/>
          <w:szCs w:val="24"/>
        </w:rPr>
        <w:t xml:space="preserve"> préparé par Émilie Martin-Ouellet, arpenteuse-géomètre, dossier 210115, minute 4674, daté du 10 février 2025</w:t>
      </w:r>
      <w:r>
        <w:rPr>
          <w:rFonts w:ascii="Times" w:hAnsi="Times" w:cs="Times"/>
          <w:sz w:val="24"/>
          <w:szCs w:val="24"/>
        </w:rPr>
        <w:t> :</w:t>
      </w:r>
    </w:p>
    <w:p w14:paraId="08B31B99"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Autoriser l’usage d’habitation multifamiliale de 6 logements;</w:t>
      </w:r>
    </w:p>
    <w:p w14:paraId="5A367993"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Fixer le nombre d’étages maximal à 3 au lieu de 2;</w:t>
      </w:r>
    </w:p>
    <w:p w14:paraId="76E2D0B2"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Fixer la marge de recul arrière minimale à 9,75 mètres au lieu de 17,81 mètres;</w:t>
      </w:r>
    </w:p>
    <w:p w14:paraId="766D23C3"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 xml:space="preserve">Permettre le stationnement en </w:t>
      </w:r>
      <w:proofErr w:type="gramStart"/>
      <w:r w:rsidRPr="007B4368">
        <w:rPr>
          <w:rFonts w:ascii="Times" w:hAnsi="Times" w:cs="Times"/>
          <w:sz w:val="24"/>
          <w:szCs w:val="24"/>
        </w:rPr>
        <w:t>cour</w:t>
      </w:r>
      <w:proofErr w:type="gramEnd"/>
      <w:r w:rsidRPr="007B4368">
        <w:rPr>
          <w:rFonts w:ascii="Times" w:hAnsi="Times" w:cs="Times"/>
          <w:sz w:val="24"/>
          <w:szCs w:val="24"/>
        </w:rPr>
        <w:t xml:space="preserve"> avant pour une habitation multifamiliale;</w:t>
      </w:r>
    </w:p>
    <w:p w14:paraId="5401EDA5"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Fixer la largeur minimale d’un accès à un stationnement qui sert d’entrée et de sortie à 3 mètres au lieu de 5 mètres;</w:t>
      </w:r>
    </w:p>
    <w:p w14:paraId="6906ABE1" w14:textId="77777777" w:rsidR="001D02C8" w:rsidRPr="007B436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Fixer la distance minimale entre une aire de stationnement accessoire à un usage résidentiel, comportant 5 cases et plus, et toute ligne de propriété à 0 mètre au lieu de 1 mètre;</w:t>
      </w:r>
    </w:p>
    <w:p w14:paraId="3FFCC7E1" w14:textId="77777777" w:rsidR="001D02C8" w:rsidRDefault="001D02C8" w:rsidP="001D02C8">
      <w:pPr>
        <w:pStyle w:val="Paragraphedeliste"/>
        <w:numPr>
          <w:ilvl w:val="0"/>
          <w:numId w:val="6"/>
        </w:numPr>
        <w:spacing w:after="0" w:line="240" w:lineRule="auto"/>
        <w:ind w:right="-108"/>
        <w:jc w:val="both"/>
        <w:rPr>
          <w:rFonts w:ascii="Times" w:hAnsi="Times" w:cs="Times"/>
          <w:sz w:val="24"/>
          <w:szCs w:val="24"/>
        </w:rPr>
      </w:pPr>
      <w:r w:rsidRPr="007B4368">
        <w:rPr>
          <w:rFonts w:ascii="Times" w:hAnsi="Times" w:cs="Times"/>
          <w:sz w:val="24"/>
          <w:szCs w:val="24"/>
        </w:rPr>
        <w:t>Permettre 3 types de matériaux de revêtement extérieur au lieu de 2;</w:t>
      </w:r>
    </w:p>
    <w:p w14:paraId="3B8F1913" w14:textId="77777777" w:rsidR="001D02C8" w:rsidRDefault="001D02C8" w:rsidP="001D02C8">
      <w:pPr>
        <w:ind w:right="-108"/>
        <w:jc w:val="both"/>
        <w:rPr>
          <w:rFonts w:ascii="Times" w:hAnsi="Times" w:cs="Times"/>
        </w:rPr>
      </w:pPr>
    </w:p>
    <w:p w14:paraId="7BC1BD8C" w14:textId="77777777" w:rsidR="001D02C8" w:rsidRPr="00FD46C9" w:rsidRDefault="001D02C8" w:rsidP="001D02C8">
      <w:pPr>
        <w:tabs>
          <w:tab w:val="left" w:pos="709"/>
        </w:tabs>
        <w:ind w:left="709" w:right="-108" w:hanging="709"/>
        <w:jc w:val="both"/>
        <w:rPr>
          <w:rFonts w:ascii="Times" w:hAnsi="Times" w:cs="Times"/>
        </w:rPr>
      </w:pPr>
      <w:r>
        <w:rPr>
          <w:rFonts w:ascii="Times" w:hAnsi="Times" w:cs="Times"/>
        </w:rPr>
        <w:t>3.</w:t>
      </w:r>
      <w:r>
        <w:rPr>
          <w:rFonts w:ascii="Times" w:hAnsi="Times" w:cs="Times"/>
        </w:rPr>
        <w:tab/>
        <w:t xml:space="preserve">Concernant la propriété projetée identifiée comme étant le « Futur lot #3 » sur le </w:t>
      </w:r>
      <w:r w:rsidRPr="00FD46C9">
        <w:rPr>
          <w:rFonts w:ascii="Times" w:hAnsi="Times" w:cs="Times"/>
          <w:i/>
          <w:iCs/>
        </w:rPr>
        <w:t>pla</w:t>
      </w:r>
      <w:r>
        <w:rPr>
          <w:rFonts w:ascii="Times" w:hAnsi="Times" w:cs="Times"/>
          <w:i/>
          <w:iCs/>
        </w:rPr>
        <w:t xml:space="preserve">n </w:t>
      </w:r>
      <w:r w:rsidRPr="00FD46C9">
        <w:rPr>
          <w:rFonts w:ascii="Times" w:hAnsi="Times" w:cs="Times"/>
          <w:i/>
          <w:iCs/>
        </w:rPr>
        <w:t>d’implantation et de lotissement</w:t>
      </w:r>
      <w:r>
        <w:rPr>
          <w:rFonts w:ascii="Times" w:hAnsi="Times" w:cs="Times"/>
        </w:rPr>
        <w:t xml:space="preserve"> préparé par Émilie Martin-Ouellet, arpenteuse-géomètre, dossier 210115, minute 4674, daté du 10 février 2025 :</w:t>
      </w:r>
    </w:p>
    <w:p w14:paraId="5291A748" w14:textId="77777777" w:rsidR="001D02C8" w:rsidRDefault="001D02C8" w:rsidP="001D02C8">
      <w:pPr>
        <w:ind w:right="-108"/>
        <w:jc w:val="both"/>
        <w:rPr>
          <w:rFonts w:ascii="Times" w:hAnsi="Times" w:cs="Times"/>
        </w:rPr>
      </w:pPr>
    </w:p>
    <w:p w14:paraId="38CB6613" w14:textId="77777777" w:rsidR="001D02C8" w:rsidRPr="00FD46C9"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t>Autoriser l’usage d’habitation multifamiliale de 6 logements;</w:t>
      </w:r>
    </w:p>
    <w:p w14:paraId="6E17B679" w14:textId="77777777" w:rsidR="001D02C8" w:rsidRPr="00FD46C9"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t>Fixer le nombre d’étages maximal à 3 au lieu de 2;</w:t>
      </w:r>
    </w:p>
    <w:p w14:paraId="1EC03C6A" w14:textId="77777777" w:rsidR="001D02C8" w:rsidRPr="00FD46C9"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t xml:space="preserve">Permettre le stationnement en </w:t>
      </w:r>
      <w:proofErr w:type="gramStart"/>
      <w:r w:rsidRPr="00FD46C9">
        <w:rPr>
          <w:rFonts w:ascii="Times" w:hAnsi="Times" w:cs="Times"/>
          <w:sz w:val="24"/>
          <w:szCs w:val="24"/>
        </w:rPr>
        <w:t>cour</w:t>
      </w:r>
      <w:proofErr w:type="gramEnd"/>
      <w:r w:rsidRPr="00FD46C9">
        <w:rPr>
          <w:rFonts w:ascii="Times" w:hAnsi="Times" w:cs="Times"/>
          <w:sz w:val="24"/>
          <w:szCs w:val="24"/>
        </w:rPr>
        <w:t xml:space="preserve"> avant pour une habitation multifamiliale;</w:t>
      </w:r>
    </w:p>
    <w:p w14:paraId="4FDA7D1B" w14:textId="77777777" w:rsidR="001D02C8" w:rsidRPr="00FD46C9"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lastRenderedPageBreak/>
        <w:t>Fixer la largeur minimale d’un accès à un stationnement qui sert d’entrée et de sortie à 3 mètres au lieu de 5 mètres;</w:t>
      </w:r>
    </w:p>
    <w:p w14:paraId="0BFE6368" w14:textId="77777777" w:rsidR="001D02C8" w:rsidRPr="00FD46C9"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t>Fixer la distance minimale entre une aire de stationnement accessoire à un usage résidentiel, comportant 5 cases et plus, et toute ligne de propriété à 0 mètre au lieu de 1 mètre;</w:t>
      </w:r>
    </w:p>
    <w:p w14:paraId="3E9B6EED" w14:textId="762455D6" w:rsidR="001D02C8" w:rsidRPr="001D02C8" w:rsidRDefault="001D02C8" w:rsidP="001D02C8">
      <w:pPr>
        <w:pStyle w:val="Paragraphedeliste"/>
        <w:numPr>
          <w:ilvl w:val="0"/>
          <w:numId w:val="7"/>
        </w:numPr>
        <w:spacing w:after="0" w:line="240" w:lineRule="auto"/>
        <w:ind w:right="-108"/>
        <w:jc w:val="both"/>
        <w:rPr>
          <w:rFonts w:ascii="Times" w:hAnsi="Times" w:cs="Times"/>
          <w:sz w:val="24"/>
          <w:szCs w:val="24"/>
        </w:rPr>
      </w:pPr>
      <w:r w:rsidRPr="00FD46C9">
        <w:rPr>
          <w:rFonts w:ascii="Times" w:hAnsi="Times" w:cs="Times"/>
          <w:sz w:val="24"/>
          <w:szCs w:val="24"/>
        </w:rPr>
        <w:t>Permettre 3 t</w:t>
      </w:r>
      <w:r>
        <w:rPr>
          <w:rFonts w:ascii="Times" w:hAnsi="Times" w:cs="Times"/>
          <w:sz w:val="24"/>
          <w:szCs w:val="24"/>
        </w:rPr>
        <w:t>y</w:t>
      </w:r>
      <w:r w:rsidRPr="00FD46C9">
        <w:rPr>
          <w:rFonts w:ascii="Times" w:hAnsi="Times" w:cs="Times"/>
          <w:sz w:val="24"/>
          <w:szCs w:val="24"/>
        </w:rPr>
        <w:t>pes de matériaux de revêtement extérieur au lieu de 2;</w:t>
      </w:r>
    </w:p>
    <w:p w14:paraId="6BFB3D02" w14:textId="77777777" w:rsidR="001D02C8" w:rsidRDefault="001D02C8" w:rsidP="001D02C8">
      <w:pPr>
        <w:ind w:right="-108"/>
        <w:jc w:val="both"/>
        <w:rPr>
          <w:rFonts w:ascii="Times" w:hAnsi="Times" w:cs="Times"/>
        </w:rPr>
      </w:pPr>
    </w:p>
    <w:p w14:paraId="2060576F" w14:textId="77777777" w:rsidR="001D02C8" w:rsidRDefault="001D02C8" w:rsidP="001D02C8">
      <w:pPr>
        <w:tabs>
          <w:tab w:val="left" w:pos="709"/>
        </w:tabs>
        <w:ind w:left="709" w:right="-108" w:hanging="709"/>
        <w:jc w:val="both"/>
        <w:rPr>
          <w:rFonts w:ascii="Times" w:hAnsi="Times" w:cs="Times"/>
        </w:rPr>
      </w:pPr>
      <w:r>
        <w:rPr>
          <w:rFonts w:ascii="Times" w:hAnsi="Times" w:cs="Times"/>
        </w:rPr>
        <w:t>4.</w:t>
      </w:r>
      <w:r w:rsidRPr="00FD46C9">
        <w:rPr>
          <w:rFonts w:ascii="Times" w:hAnsi="Times" w:cs="Times"/>
        </w:rPr>
        <w:t xml:space="preserve">  </w:t>
      </w:r>
      <w:r>
        <w:rPr>
          <w:rFonts w:ascii="Times" w:hAnsi="Times" w:cs="Times"/>
        </w:rPr>
        <w:t xml:space="preserve">      </w:t>
      </w:r>
      <w:bookmarkStart w:id="2" w:name="_Hlk191455391"/>
      <w:r>
        <w:rPr>
          <w:rFonts w:ascii="Times" w:hAnsi="Times" w:cs="Times"/>
        </w:rPr>
        <w:t xml:space="preserve">Concernant la propriété projetée identifiée comme étant le « Futur lot #4 » sur le </w:t>
      </w:r>
      <w:r w:rsidRPr="00FD46C9">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bookmarkEnd w:id="2"/>
    <w:p w14:paraId="2B0711C5" w14:textId="77777777" w:rsidR="001D02C8" w:rsidRDefault="001D02C8" w:rsidP="001D02C8">
      <w:pPr>
        <w:tabs>
          <w:tab w:val="left" w:pos="709"/>
        </w:tabs>
        <w:ind w:left="709" w:right="-108" w:hanging="851"/>
        <w:jc w:val="both"/>
        <w:rPr>
          <w:rFonts w:ascii="Times" w:hAnsi="Times" w:cs="Times"/>
        </w:rPr>
      </w:pPr>
    </w:p>
    <w:p w14:paraId="4941813E" w14:textId="77777777" w:rsidR="001D02C8" w:rsidRPr="00A310F7" w:rsidRDefault="001D02C8" w:rsidP="001D02C8">
      <w:pPr>
        <w:pStyle w:val="Paragraphedeliste"/>
        <w:numPr>
          <w:ilvl w:val="0"/>
          <w:numId w:val="8"/>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Autoriser l’usage d’habitation multifamiliale de 6 logements;</w:t>
      </w:r>
    </w:p>
    <w:p w14:paraId="7107F6B8" w14:textId="77777777" w:rsidR="001D02C8" w:rsidRPr="00A310F7" w:rsidRDefault="001D02C8" w:rsidP="001D02C8">
      <w:pPr>
        <w:pStyle w:val="Paragraphedeliste"/>
        <w:numPr>
          <w:ilvl w:val="0"/>
          <w:numId w:val="8"/>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Fixer le nombre d’étages maximal à 3 au lieu de 2;</w:t>
      </w:r>
    </w:p>
    <w:p w14:paraId="5990F0D2" w14:textId="77777777" w:rsidR="001D02C8" w:rsidRPr="00A310F7" w:rsidRDefault="001D02C8" w:rsidP="001D02C8">
      <w:pPr>
        <w:pStyle w:val="Paragraphedeliste"/>
        <w:numPr>
          <w:ilvl w:val="0"/>
          <w:numId w:val="8"/>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Fixer la profondeur moyenne minimale du lot, pour l’usage d’habitation multifamiliale, à 24,32 mètres au lieu de 30 mètres;</w:t>
      </w:r>
    </w:p>
    <w:p w14:paraId="28738B6C" w14:textId="77777777" w:rsidR="001D02C8" w:rsidRPr="00A310F7" w:rsidRDefault="001D02C8" w:rsidP="001D02C8">
      <w:pPr>
        <w:pStyle w:val="Paragraphedeliste"/>
        <w:numPr>
          <w:ilvl w:val="0"/>
          <w:numId w:val="8"/>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Fixer la marge de recul latérale minimale pour une habitation multifamiliale de plus de 2 étages à 3,5 mètres au lieu de 5 mètres;</w:t>
      </w:r>
    </w:p>
    <w:p w14:paraId="73B86D9F" w14:textId="77777777" w:rsidR="001D02C8" w:rsidRDefault="001D02C8" w:rsidP="001D02C8">
      <w:pPr>
        <w:pStyle w:val="Paragraphedeliste"/>
        <w:numPr>
          <w:ilvl w:val="0"/>
          <w:numId w:val="8"/>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Permettre 3 types de matériaux de revêtement extérieur au lieu de 2.</w:t>
      </w:r>
    </w:p>
    <w:p w14:paraId="44426776" w14:textId="77777777" w:rsidR="001D02C8" w:rsidRDefault="001D02C8" w:rsidP="001D02C8">
      <w:pPr>
        <w:tabs>
          <w:tab w:val="left" w:pos="709"/>
        </w:tabs>
        <w:ind w:right="-108"/>
        <w:jc w:val="both"/>
        <w:rPr>
          <w:rFonts w:ascii="Times" w:hAnsi="Times" w:cs="Times"/>
        </w:rPr>
      </w:pPr>
    </w:p>
    <w:p w14:paraId="42880444" w14:textId="77777777" w:rsidR="001D02C8" w:rsidRDefault="001D02C8" w:rsidP="001D02C8">
      <w:pPr>
        <w:tabs>
          <w:tab w:val="left" w:pos="709"/>
        </w:tabs>
        <w:ind w:left="709" w:right="-108" w:hanging="709"/>
        <w:jc w:val="both"/>
        <w:rPr>
          <w:rFonts w:ascii="Times" w:hAnsi="Times" w:cs="Times"/>
        </w:rPr>
      </w:pPr>
      <w:r>
        <w:rPr>
          <w:rFonts w:ascii="Times" w:hAnsi="Times" w:cs="Times"/>
        </w:rPr>
        <w:t xml:space="preserve">5.        </w:t>
      </w:r>
      <w:bookmarkStart w:id="3" w:name="_Hlk191455792"/>
      <w:r>
        <w:rPr>
          <w:rFonts w:ascii="Times" w:hAnsi="Times" w:cs="Times"/>
        </w:rPr>
        <w:t xml:space="preserve">Concernant la propriété projetée identifiée comme étant le « Futur lot #5 » sur le </w:t>
      </w:r>
      <w:r w:rsidRPr="00FD46C9">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bookmarkEnd w:id="3"/>
    <w:p w14:paraId="77187BD7" w14:textId="77777777" w:rsidR="001D02C8" w:rsidRDefault="001D02C8" w:rsidP="001D02C8">
      <w:pPr>
        <w:tabs>
          <w:tab w:val="left" w:pos="709"/>
        </w:tabs>
        <w:ind w:left="709" w:right="-108" w:hanging="851"/>
        <w:jc w:val="both"/>
        <w:rPr>
          <w:rFonts w:ascii="Times" w:hAnsi="Times" w:cs="Times"/>
        </w:rPr>
      </w:pPr>
    </w:p>
    <w:p w14:paraId="0153F0D4" w14:textId="77777777" w:rsidR="001D02C8" w:rsidRPr="00A310F7" w:rsidRDefault="001D02C8" w:rsidP="001D02C8">
      <w:pPr>
        <w:pStyle w:val="Paragraphedeliste"/>
        <w:numPr>
          <w:ilvl w:val="0"/>
          <w:numId w:val="9"/>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Fixer la marge de recul arrière minimale à 6,79 mètres au lieu de 7,57 mètres;</w:t>
      </w:r>
    </w:p>
    <w:p w14:paraId="0C4AA31A" w14:textId="77777777" w:rsidR="001D02C8" w:rsidRPr="00A310F7" w:rsidRDefault="001D02C8" w:rsidP="001D02C8">
      <w:pPr>
        <w:pStyle w:val="Paragraphedeliste"/>
        <w:numPr>
          <w:ilvl w:val="0"/>
          <w:numId w:val="9"/>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 xml:space="preserve">Permettre le stationnement en </w:t>
      </w:r>
      <w:proofErr w:type="gramStart"/>
      <w:r w:rsidRPr="00A310F7">
        <w:rPr>
          <w:rFonts w:ascii="Times" w:hAnsi="Times" w:cs="Times"/>
          <w:sz w:val="24"/>
          <w:szCs w:val="24"/>
        </w:rPr>
        <w:t>cour</w:t>
      </w:r>
      <w:proofErr w:type="gramEnd"/>
      <w:r w:rsidRPr="00A310F7">
        <w:rPr>
          <w:rFonts w:ascii="Times" w:hAnsi="Times" w:cs="Times"/>
          <w:sz w:val="24"/>
          <w:szCs w:val="24"/>
        </w:rPr>
        <w:t xml:space="preserve"> avant pour une habitation multifamiliale;</w:t>
      </w:r>
    </w:p>
    <w:p w14:paraId="265FC4C3" w14:textId="77777777" w:rsidR="001D02C8" w:rsidRDefault="001D02C8" w:rsidP="001D02C8">
      <w:pPr>
        <w:pStyle w:val="Paragraphedeliste"/>
        <w:numPr>
          <w:ilvl w:val="0"/>
          <w:numId w:val="9"/>
        </w:numPr>
        <w:tabs>
          <w:tab w:val="left" w:pos="709"/>
        </w:tabs>
        <w:spacing w:after="0" w:line="240" w:lineRule="auto"/>
        <w:ind w:right="-108"/>
        <w:jc w:val="both"/>
        <w:rPr>
          <w:rFonts w:ascii="Times" w:hAnsi="Times" w:cs="Times"/>
          <w:sz w:val="24"/>
          <w:szCs w:val="24"/>
        </w:rPr>
      </w:pPr>
      <w:r w:rsidRPr="00A310F7">
        <w:rPr>
          <w:rFonts w:ascii="Times" w:hAnsi="Times" w:cs="Times"/>
          <w:sz w:val="24"/>
          <w:szCs w:val="24"/>
        </w:rPr>
        <w:t>Permettre 3 types de matériaux de revêtement extérieur au lieu de 2;</w:t>
      </w:r>
    </w:p>
    <w:p w14:paraId="430C212D" w14:textId="77777777" w:rsidR="001D02C8" w:rsidRDefault="001D02C8" w:rsidP="001D02C8">
      <w:pPr>
        <w:tabs>
          <w:tab w:val="left" w:pos="709"/>
        </w:tabs>
        <w:ind w:right="-108"/>
        <w:jc w:val="both"/>
        <w:rPr>
          <w:rFonts w:ascii="Times" w:hAnsi="Times" w:cs="Times"/>
        </w:rPr>
      </w:pPr>
    </w:p>
    <w:p w14:paraId="4361A39C" w14:textId="77777777" w:rsidR="001D02C8" w:rsidRDefault="001D02C8" w:rsidP="001D02C8">
      <w:pPr>
        <w:tabs>
          <w:tab w:val="left" w:pos="709"/>
        </w:tabs>
        <w:ind w:left="709" w:right="-108" w:hanging="709"/>
        <w:jc w:val="both"/>
        <w:rPr>
          <w:rFonts w:ascii="Times" w:hAnsi="Times" w:cs="Times"/>
        </w:rPr>
      </w:pPr>
      <w:r>
        <w:rPr>
          <w:rFonts w:ascii="Times" w:hAnsi="Times" w:cs="Times"/>
        </w:rPr>
        <w:t xml:space="preserve">6.        Concernant la propriété projetée identifiée comme étant le « Futur lot #6 » sur le </w:t>
      </w:r>
      <w:r w:rsidRPr="00FD46C9">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13CE7B2E" w14:textId="77777777" w:rsidR="001D02C8" w:rsidRDefault="001D02C8" w:rsidP="001D02C8">
      <w:pPr>
        <w:tabs>
          <w:tab w:val="left" w:pos="709"/>
        </w:tabs>
        <w:ind w:left="709" w:right="-108" w:hanging="851"/>
        <w:jc w:val="both"/>
        <w:rPr>
          <w:rFonts w:ascii="Times" w:hAnsi="Times" w:cs="Times"/>
        </w:rPr>
      </w:pPr>
    </w:p>
    <w:p w14:paraId="73584F93" w14:textId="77777777" w:rsidR="001D02C8" w:rsidRPr="00F81C62" w:rsidRDefault="001D02C8" w:rsidP="001D02C8">
      <w:pPr>
        <w:pStyle w:val="Paragraphedeliste"/>
        <w:numPr>
          <w:ilvl w:val="0"/>
          <w:numId w:val="10"/>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Fixer la marge de recul arrière minimale à 6,79 mètres au lieu de 11,05 mètres;</w:t>
      </w:r>
    </w:p>
    <w:p w14:paraId="1DF1BFA1" w14:textId="77777777" w:rsidR="001D02C8" w:rsidRPr="00F81C62" w:rsidRDefault="001D02C8" w:rsidP="001D02C8">
      <w:pPr>
        <w:pStyle w:val="Paragraphedeliste"/>
        <w:numPr>
          <w:ilvl w:val="0"/>
          <w:numId w:val="10"/>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Fixer la largeur minimale d’un accès à un stationnement qui sert d’entrée et de sortie à 3 mètres au lieu de 5 mètres;</w:t>
      </w:r>
    </w:p>
    <w:p w14:paraId="5E513577" w14:textId="77777777" w:rsidR="001D02C8" w:rsidRPr="00F81C62" w:rsidRDefault="001D02C8" w:rsidP="001D02C8">
      <w:pPr>
        <w:pStyle w:val="Paragraphedeliste"/>
        <w:numPr>
          <w:ilvl w:val="0"/>
          <w:numId w:val="10"/>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Fixer la distance minimale entre une aire de stationnement accessoire à un usage résidentiel, comportant 5 cases et plus, et toute ligne de propriété à 0 mètre au lieu de 1 mètre;</w:t>
      </w:r>
    </w:p>
    <w:p w14:paraId="6C7CF5FD" w14:textId="77777777" w:rsidR="001D02C8" w:rsidRDefault="001D02C8" w:rsidP="001D02C8">
      <w:pPr>
        <w:pStyle w:val="Paragraphedeliste"/>
        <w:numPr>
          <w:ilvl w:val="0"/>
          <w:numId w:val="10"/>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Permettre 3 types de matériaux de revêtement extérieur au lieu de 2.</w:t>
      </w:r>
    </w:p>
    <w:p w14:paraId="40530272" w14:textId="77777777" w:rsidR="001D02C8" w:rsidRDefault="001D02C8" w:rsidP="001D02C8">
      <w:pPr>
        <w:tabs>
          <w:tab w:val="left" w:pos="709"/>
        </w:tabs>
        <w:ind w:right="-108"/>
        <w:jc w:val="both"/>
        <w:rPr>
          <w:rFonts w:ascii="Times" w:hAnsi="Times" w:cs="Times"/>
        </w:rPr>
      </w:pPr>
    </w:p>
    <w:p w14:paraId="4B919BD7" w14:textId="77777777" w:rsidR="001D02C8" w:rsidRDefault="001D02C8" w:rsidP="001D02C8">
      <w:pPr>
        <w:tabs>
          <w:tab w:val="left" w:pos="709"/>
        </w:tabs>
        <w:ind w:left="709" w:right="-108" w:hanging="709"/>
        <w:jc w:val="both"/>
        <w:rPr>
          <w:rFonts w:ascii="Times" w:hAnsi="Times" w:cs="Times"/>
        </w:rPr>
      </w:pPr>
      <w:r>
        <w:rPr>
          <w:rFonts w:ascii="Times" w:hAnsi="Times" w:cs="Times"/>
        </w:rPr>
        <w:t xml:space="preserve">7.        </w:t>
      </w:r>
      <w:bookmarkStart w:id="4" w:name="_Hlk191456221"/>
      <w:r>
        <w:rPr>
          <w:rFonts w:ascii="Times" w:hAnsi="Times" w:cs="Times"/>
        </w:rPr>
        <w:t xml:space="preserve">Concernant la propriété projetée identifiée comme étant le « Futur lot #7 » sur le </w:t>
      </w:r>
      <w:r w:rsidRPr="00FD46C9">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bookmarkEnd w:id="4"/>
    <w:p w14:paraId="2C146B70" w14:textId="77777777" w:rsidR="001D02C8" w:rsidRDefault="001D02C8" w:rsidP="001D02C8">
      <w:pPr>
        <w:tabs>
          <w:tab w:val="left" w:pos="709"/>
        </w:tabs>
        <w:ind w:left="709" w:right="-108" w:hanging="851"/>
        <w:jc w:val="both"/>
        <w:rPr>
          <w:rFonts w:ascii="Times" w:hAnsi="Times" w:cs="Times"/>
        </w:rPr>
      </w:pPr>
    </w:p>
    <w:p w14:paraId="266A637B" w14:textId="77777777" w:rsidR="001D02C8" w:rsidRPr="00F81C62" w:rsidRDefault="001D02C8" w:rsidP="001D02C8">
      <w:pPr>
        <w:pStyle w:val="Paragraphedeliste"/>
        <w:numPr>
          <w:ilvl w:val="0"/>
          <w:numId w:val="11"/>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Fixer la marge de recul arrière minimale à 8,13 mètres au lieu de 22,11 mètres;</w:t>
      </w:r>
    </w:p>
    <w:p w14:paraId="5A773D93" w14:textId="77777777" w:rsidR="001D02C8" w:rsidRPr="00F81C62" w:rsidRDefault="001D02C8" w:rsidP="001D02C8">
      <w:pPr>
        <w:pStyle w:val="Paragraphedeliste"/>
        <w:numPr>
          <w:ilvl w:val="0"/>
          <w:numId w:val="11"/>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Fixer la largeur minimale d’un accès à un stationnement qui sert d’entrée et de sortie à 3 mètres au lieu de 5 mètres;</w:t>
      </w:r>
    </w:p>
    <w:p w14:paraId="2B820CB7" w14:textId="77777777" w:rsidR="001D02C8" w:rsidRPr="00F81C62" w:rsidRDefault="001D02C8" w:rsidP="001D02C8">
      <w:pPr>
        <w:pStyle w:val="Paragraphedeliste"/>
        <w:numPr>
          <w:ilvl w:val="0"/>
          <w:numId w:val="11"/>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lastRenderedPageBreak/>
        <w:t>Fixer la distance minimale entre une aire de stationnement accessoire à un usage résidentiel, comportant 5 cases et plus, et toute ligne de propriété à 0 mètre au lieu de 1 mètre;</w:t>
      </w:r>
    </w:p>
    <w:p w14:paraId="11D403F3" w14:textId="246379D5" w:rsidR="001D02C8" w:rsidRPr="001D02C8" w:rsidRDefault="001D02C8" w:rsidP="001D02C8">
      <w:pPr>
        <w:pStyle w:val="Paragraphedeliste"/>
        <w:numPr>
          <w:ilvl w:val="0"/>
          <w:numId w:val="11"/>
        </w:numPr>
        <w:tabs>
          <w:tab w:val="left" w:pos="709"/>
        </w:tabs>
        <w:spacing w:after="0" w:line="240" w:lineRule="auto"/>
        <w:ind w:right="-108"/>
        <w:jc w:val="both"/>
        <w:rPr>
          <w:rFonts w:ascii="Times" w:hAnsi="Times" w:cs="Times"/>
          <w:sz w:val="24"/>
          <w:szCs w:val="24"/>
        </w:rPr>
      </w:pPr>
      <w:r w:rsidRPr="00F81C62">
        <w:rPr>
          <w:rFonts w:ascii="Times" w:hAnsi="Times" w:cs="Times"/>
          <w:sz w:val="24"/>
          <w:szCs w:val="24"/>
        </w:rPr>
        <w:t>Permettre 3 types de matériaux de revêtement extérieur au lieu de 2.</w:t>
      </w:r>
    </w:p>
    <w:p w14:paraId="0DA83581" w14:textId="77777777" w:rsidR="001D02C8" w:rsidRDefault="001D02C8" w:rsidP="001D02C8">
      <w:pPr>
        <w:tabs>
          <w:tab w:val="left" w:pos="709"/>
        </w:tabs>
        <w:ind w:right="-108"/>
        <w:jc w:val="both"/>
        <w:rPr>
          <w:rFonts w:ascii="Times" w:hAnsi="Times" w:cs="Times"/>
        </w:rPr>
      </w:pPr>
    </w:p>
    <w:p w14:paraId="0919607F" w14:textId="39A14CFF" w:rsidR="001D02C8" w:rsidRDefault="001D02C8" w:rsidP="001D02C8">
      <w:pPr>
        <w:tabs>
          <w:tab w:val="left" w:pos="709"/>
        </w:tabs>
        <w:ind w:left="709" w:right="-108" w:hanging="709"/>
        <w:jc w:val="both"/>
        <w:rPr>
          <w:rFonts w:ascii="Times" w:hAnsi="Times" w:cs="Times"/>
        </w:rPr>
      </w:pPr>
      <w:r>
        <w:rPr>
          <w:rFonts w:ascii="Times" w:hAnsi="Times" w:cs="Times"/>
        </w:rPr>
        <w:t xml:space="preserve">8.        Concernant la propriété projetée identifiée comme étant le « Futur lot #8 » sur le </w:t>
      </w:r>
      <w:r w:rsidRPr="00FD46C9">
        <w:rPr>
          <w:rFonts w:ascii="Times" w:hAnsi="Times" w:cs="Times"/>
          <w:i/>
          <w:iCs/>
        </w:rPr>
        <w:t>plan</w:t>
      </w:r>
      <w:r w:rsidR="004C5BD5">
        <w:rPr>
          <w:rFonts w:ascii="Times" w:hAnsi="Times" w:cs="Times"/>
          <w:i/>
          <w:iCs/>
        </w:rPr>
        <w:t xml:space="preserve"> </w:t>
      </w:r>
      <w:r w:rsidRPr="00FD46C9">
        <w:rPr>
          <w:rFonts w:ascii="Times" w:hAnsi="Times" w:cs="Times"/>
          <w:i/>
          <w:iCs/>
        </w:rPr>
        <w:t>projet d’implantation et de lotissement</w:t>
      </w:r>
      <w:r>
        <w:rPr>
          <w:rFonts w:ascii="Times" w:hAnsi="Times" w:cs="Times"/>
        </w:rPr>
        <w:t xml:space="preserve"> préparé par Émilie Martin-Ouellet, arpenteuse-géomètre, dossier 210115, minute 4674, daté du 10 février 2025 :</w:t>
      </w:r>
    </w:p>
    <w:p w14:paraId="2D979851" w14:textId="77777777" w:rsidR="001D02C8" w:rsidRDefault="001D02C8" w:rsidP="001D02C8">
      <w:pPr>
        <w:tabs>
          <w:tab w:val="left" w:pos="709"/>
        </w:tabs>
        <w:ind w:left="709" w:right="-108" w:hanging="851"/>
        <w:jc w:val="both"/>
        <w:rPr>
          <w:rFonts w:ascii="Times" w:hAnsi="Times" w:cs="Times"/>
        </w:rPr>
      </w:pPr>
    </w:p>
    <w:p w14:paraId="2BBB2D66" w14:textId="77777777" w:rsidR="001D02C8" w:rsidRPr="00D96413" w:rsidRDefault="001D02C8" w:rsidP="001D02C8">
      <w:pPr>
        <w:pStyle w:val="Paragraphedeliste"/>
        <w:numPr>
          <w:ilvl w:val="0"/>
          <w:numId w:val="12"/>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Fixer la marge de recul arrière minimale à 6,79 mètres au lieu de 7,62 mètres;</w:t>
      </w:r>
    </w:p>
    <w:p w14:paraId="46C970F4" w14:textId="77777777" w:rsidR="001D02C8" w:rsidRPr="00D96413" w:rsidRDefault="001D02C8" w:rsidP="001D02C8">
      <w:pPr>
        <w:pStyle w:val="Paragraphedeliste"/>
        <w:numPr>
          <w:ilvl w:val="0"/>
          <w:numId w:val="12"/>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 xml:space="preserve">Permettre le stationnement en </w:t>
      </w:r>
      <w:proofErr w:type="gramStart"/>
      <w:r w:rsidRPr="00D96413">
        <w:rPr>
          <w:rFonts w:ascii="Times" w:hAnsi="Times" w:cs="Times"/>
          <w:sz w:val="24"/>
          <w:szCs w:val="24"/>
        </w:rPr>
        <w:t>cour</w:t>
      </w:r>
      <w:proofErr w:type="gramEnd"/>
      <w:r w:rsidRPr="00D96413">
        <w:rPr>
          <w:rFonts w:ascii="Times" w:hAnsi="Times" w:cs="Times"/>
          <w:sz w:val="24"/>
          <w:szCs w:val="24"/>
        </w:rPr>
        <w:t xml:space="preserve"> avant pour une habitation multifamiliale;</w:t>
      </w:r>
    </w:p>
    <w:p w14:paraId="2F3180A4" w14:textId="72A90AF0" w:rsidR="001D02C8" w:rsidRPr="001D02C8" w:rsidRDefault="001D02C8" w:rsidP="001D02C8">
      <w:pPr>
        <w:pStyle w:val="Paragraphedeliste"/>
        <w:numPr>
          <w:ilvl w:val="0"/>
          <w:numId w:val="12"/>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Permettre 3 types de matériaux de revêtement extérieur au lieu de 2.</w:t>
      </w:r>
    </w:p>
    <w:p w14:paraId="1920D179" w14:textId="77777777" w:rsidR="001D02C8" w:rsidRDefault="001D02C8" w:rsidP="001D02C8">
      <w:pPr>
        <w:tabs>
          <w:tab w:val="left" w:pos="709"/>
        </w:tabs>
        <w:ind w:right="-108"/>
        <w:jc w:val="both"/>
        <w:rPr>
          <w:rFonts w:ascii="Times" w:hAnsi="Times" w:cs="Times"/>
        </w:rPr>
      </w:pPr>
    </w:p>
    <w:p w14:paraId="1B10C3C9" w14:textId="77777777" w:rsidR="001D02C8" w:rsidRDefault="001D02C8" w:rsidP="001D02C8">
      <w:pPr>
        <w:tabs>
          <w:tab w:val="left" w:pos="709"/>
        </w:tabs>
        <w:ind w:left="709" w:right="-108" w:hanging="709"/>
        <w:jc w:val="both"/>
        <w:rPr>
          <w:rFonts w:ascii="Times" w:hAnsi="Times" w:cs="Times"/>
        </w:rPr>
      </w:pPr>
      <w:r>
        <w:rPr>
          <w:rFonts w:ascii="Times" w:hAnsi="Times" w:cs="Times"/>
        </w:rPr>
        <w:t>9.</w:t>
      </w:r>
      <w:r>
        <w:rPr>
          <w:rFonts w:ascii="Times" w:hAnsi="Times" w:cs="Times"/>
        </w:rPr>
        <w:tab/>
      </w:r>
      <w:bookmarkStart w:id="5" w:name="_Hlk191456619"/>
      <w:r>
        <w:rPr>
          <w:rFonts w:ascii="Times" w:hAnsi="Times" w:cs="Times"/>
        </w:rPr>
        <w:t xml:space="preserve">Concernant la propriété projetée identifiée comme étant le « Futur lot #9 » sur le </w:t>
      </w:r>
      <w:r w:rsidRPr="00FD46C9">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bookmarkEnd w:id="5"/>
    </w:p>
    <w:p w14:paraId="6D33ABAA" w14:textId="77777777" w:rsidR="001D02C8" w:rsidRDefault="001D02C8" w:rsidP="001D02C8">
      <w:pPr>
        <w:tabs>
          <w:tab w:val="left" w:pos="709"/>
        </w:tabs>
        <w:ind w:left="709" w:right="-108" w:hanging="851"/>
        <w:jc w:val="both"/>
        <w:rPr>
          <w:rFonts w:ascii="Times" w:hAnsi="Times" w:cs="Times"/>
        </w:rPr>
      </w:pPr>
    </w:p>
    <w:p w14:paraId="724D9B0E" w14:textId="77777777" w:rsidR="001D02C8" w:rsidRPr="00D96413" w:rsidRDefault="001D02C8" w:rsidP="001D02C8">
      <w:pPr>
        <w:pStyle w:val="Paragraphedeliste"/>
        <w:numPr>
          <w:ilvl w:val="0"/>
          <w:numId w:val="13"/>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Fixer la marge de recul arrière minimale à 5,33 mètres au lieu de 8,53 mètres;</w:t>
      </w:r>
    </w:p>
    <w:p w14:paraId="2642637F" w14:textId="77777777" w:rsidR="001D02C8" w:rsidRPr="00D96413" w:rsidRDefault="001D02C8" w:rsidP="001D02C8">
      <w:pPr>
        <w:pStyle w:val="Paragraphedeliste"/>
        <w:numPr>
          <w:ilvl w:val="0"/>
          <w:numId w:val="13"/>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 xml:space="preserve">Permettre le stationnement en </w:t>
      </w:r>
      <w:proofErr w:type="gramStart"/>
      <w:r w:rsidRPr="00D96413">
        <w:rPr>
          <w:rFonts w:ascii="Times" w:hAnsi="Times" w:cs="Times"/>
          <w:sz w:val="24"/>
          <w:szCs w:val="24"/>
        </w:rPr>
        <w:t>cour</w:t>
      </w:r>
      <w:proofErr w:type="gramEnd"/>
      <w:r w:rsidRPr="00D96413">
        <w:rPr>
          <w:rFonts w:ascii="Times" w:hAnsi="Times" w:cs="Times"/>
          <w:sz w:val="24"/>
          <w:szCs w:val="24"/>
        </w:rPr>
        <w:t xml:space="preserve"> avant pour une habitation multifamiliale;</w:t>
      </w:r>
    </w:p>
    <w:p w14:paraId="5BEFB8E8" w14:textId="77777777" w:rsidR="001D02C8" w:rsidRPr="00DF79B3" w:rsidRDefault="001D02C8" w:rsidP="001D02C8">
      <w:pPr>
        <w:pStyle w:val="Paragraphedeliste"/>
        <w:numPr>
          <w:ilvl w:val="0"/>
          <w:numId w:val="13"/>
        </w:numPr>
        <w:tabs>
          <w:tab w:val="left" w:pos="709"/>
        </w:tabs>
        <w:spacing w:after="0" w:line="240" w:lineRule="auto"/>
        <w:ind w:right="-108"/>
        <w:jc w:val="both"/>
        <w:rPr>
          <w:rFonts w:ascii="Times" w:hAnsi="Times" w:cs="Times"/>
          <w:sz w:val="24"/>
          <w:szCs w:val="24"/>
        </w:rPr>
      </w:pPr>
      <w:r w:rsidRPr="00D96413">
        <w:rPr>
          <w:rFonts w:ascii="Times" w:hAnsi="Times" w:cs="Times"/>
          <w:sz w:val="24"/>
          <w:szCs w:val="24"/>
        </w:rPr>
        <w:t>Permettre 3 types de matériaux de revêtement extérieur au lieu de 2.</w:t>
      </w:r>
    </w:p>
    <w:p w14:paraId="169577D9" w14:textId="77777777" w:rsidR="001D02C8" w:rsidRDefault="001D02C8" w:rsidP="001D02C8">
      <w:pPr>
        <w:tabs>
          <w:tab w:val="left" w:pos="709"/>
        </w:tabs>
        <w:ind w:right="-108"/>
        <w:jc w:val="both"/>
        <w:rPr>
          <w:rFonts w:ascii="Times" w:hAnsi="Times" w:cs="Times"/>
        </w:rPr>
      </w:pPr>
    </w:p>
    <w:p w14:paraId="7F2371F5" w14:textId="77777777" w:rsidR="001D02C8" w:rsidRPr="00D96413" w:rsidRDefault="001D02C8" w:rsidP="001D02C8">
      <w:pPr>
        <w:tabs>
          <w:tab w:val="left" w:pos="709"/>
          <w:tab w:val="left" w:pos="851"/>
        </w:tabs>
        <w:ind w:left="709" w:right="-108" w:hanging="709"/>
        <w:jc w:val="both"/>
        <w:rPr>
          <w:rFonts w:ascii="Times" w:hAnsi="Times" w:cs="Times"/>
          <w:i/>
          <w:iCs/>
        </w:rPr>
      </w:pPr>
      <w:r>
        <w:rPr>
          <w:rFonts w:ascii="Times" w:hAnsi="Times" w:cs="Times"/>
        </w:rPr>
        <w:t xml:space="preserve">10.      Concernant la propriété projetée identifiée comme étant le « Futur lot #10 » sur le </w:t>
      </w:r>
      <w:r w:rsidRPr="00FD46C9">
        <w:rPr>
          <w:rFonts w:ascii="Times" w:hAnsi="Times" w:cs="Times"/>
          <w:i/>
          <w:iCs/>
        </w:rPr>
        <w:t>plan</w:t>
      </w:r>
      <w:r>
        <w:rPr>
          <w:rFonts w:ascii="Times" w:hAnsi="Times" w:cs="Times"/>
          <w:i/>
          <w:iCs/>
        </w:rPr>
        <w:t xml:space="preserve"> </w:t>
      </w:r>
      <w:r w:rsidRPr="00FD46C9">
        <w:rPr>
          <w:rFonts w:ascii="Times" w:hAnsi="Times" w:cs="Times"/>
          <w:i/>
          <w:iCs/>
        </w:rPr>
        <w:t>projet</w:t>
      </w:r>
      <w:r>
        <w:rPr>
          <w:rFonts w:ascii="Times" w:hAnsi="Times" w:cs="Times"/>
          <w:i/>
          <w:iCs/>
        </w:rPr>
        <w:t xml:space="preserve"> </w:t>
      </w:r>
      <w:r w:rsidRPr="00FD46C9">
        <w:rPr>
          <w:rFonts w:ascii="Times" w:hAnsi="Times" w:cs="Times"/>
          <w:i/>
          <w:iCs/>
        </w:rPr>
        <w:t>d’implantation et de lotissement</w:t>
      </w:r>
      <w:r>
        <w:rPr>
          <w:rFonts w:ascii="Times" w:hAnsi="Times" w:cs="Times"/>
        </w:rPr>
        <w:t xml:space="preserve"> préparé par Émilie Martin-Ouellet, arpenteuse-géomètre, 210115, minute 4674, daté du 10 février 2025 :</w:t>
      </w:r>
    </w:p>
    <w:p w14:paraId="0DD7B1B4" w14:textId="77777777" w:rsidR="001D02C8" w:rsidRDefault="001D02C8" w:rsidP="001D02C8">
      <w:pPr>
        <w:tabs>
          <w:tab w:val="left" w:pos="709"/>
        </w:tabs>
        <w:ind w:right="-108"/>
        <w:jc w:val="both"/>
        <w:rPr>
          <w:rFonts w:ascii="Times" w:hAnsi="Times" w:cs="Times"/>
        </w:rPr>
      </w:pPr>
    </w:p>
    <w:p w14:paraId="26C8F6DF" w14:textId="77777777" w:rsidR="001D02C8" w:rsidRPr="008519DC" w:rsidRDefault="001D02C8" w:rsidP="001D02C8">
      <w:pPr>
        <w:pStyle w:val="Paragraphedeliste"/>
        <w:numPr>
          <w:ilvl w:val="0"/>
          <w:numId w:val="14"/>
        </w:numPr>
        <w:tabs>
          <w:tab w:val="left" w:pos="709"/>
        </w:tabs>
        <w:spacing w:after="0" w:line="240" w:lineRule="auto"/>
        <w:ind w:right="-108"/>
        <w:jc w:val="both"/>
        <w:rPr>
          <w:rFonts w:ascii="Times" w:hAnsi="Times" w:cs="Times"/>
          <w:sz w:val="24"/>
          <w:szCs w:val="24"/>
        </w:rPr>
      </w:pPr>
      <w:r w:rsidRPr="008519DC">
        <w:rPr>
          <w:rFonts w:ascii="Times" w:hAnsi="Times" w:cs="Times"/>
          <w:sz w:val="24"/>
          <w:szCs w:val="24"/>
        </w:rPr>
        <w:t xml:space="preserve">Fixer </w:t>
      </w:r>
      <w:r>
        <w:rPr>
          <w:rFonts w:ascii="Times" w:hAnsi="Times" w:cs="Times"/>
          <w:sz w:val="24"/>
          <w:szCs w:val="24"/>
        </w:rPr>
        <w:t xml:space="preserve">la </w:t>
      </w:r>
      <w:r w:rsidRPr="008519DC">
        <w:rPr>
          <w:rFonts w:ascii="Times" w:hAnsi="Times" w:cs="Times"/>
          <w:sz w:val="24"/>
          <w:szCs w:val="24"/>
        </w:rPr>
        <w:t>profondeur moyenne minimale du lot, pour l’usage d’habitation unifamiliale jumelée, à 23,71 mètres au lieu de 30 mètres;</w:t>
      </w:r>
    </w:p>
    <w:p w14:paraId="06B3907F" w14:textId="77777777" w:rsidR="001D02C8" w:rsidRDefault="001D02C8" w:rsidP="001D02C8">
      <w:pPr>
        <w:pStyle w:val="Paragraphedeliste"/>
        <w:numPr>
          <w:ilvl w:val="0"/>
          <w:numId w:val="14"/>
        </w:numPr>
        <w:tabs>
          <w:tab w:val="left" w:pos="709"/>
        </w:tabs>
        <w:spacing w:after="0" w:line="240" w:lineRule="auto"/>
        <w:ind w:right="-108"/>
        <w:jc w:val="both"/>
        <w:rPr>
          <w:rFonts w:ascii="Times" w:hAnsi="Times" w:cs="Times"/>
          <w:sz w:val="24"/>
          <w:szCs w:val="24"/>
        </w:rPr>
      </w:pPr>
      <w:r w:rsidRPr="008519DC">
        <w:rPr>
          <w:rFonts w:ascii="Times" w:hAnsi="Times" w:cs="Times"/>
          <w:sz w:val="24"/>
          <w:szCs w:val="24"/>
        </w:rPr>
        <w:t>Permettre 3 types de matériaux de revêtement extérieur au lieu de 2</w:t>
      </w:r>
      <w:r>
        <w:rPr>
          <w:rFonts w:ascii="Times" w:hAnsi="Times" w:cs="Times"/>
          <w:sz w:val="24"/>
          <w:szCs w:val="24"/>
        </w:rPr>
        <w:t>.</w:t>
      </w:r>
    </w:p>
    <w:p w14:paraId="715D04D3" w14:textId="77777777" w:rsidR="001D02C8" w:rsidRDefault="001D02C8" w:rsidP="001D02C8">
      <w:pPr>
        <w:tabs>
          <w:tab w:val="left" w:pos="709"/>
        </w:tabs>
        <w:ind w:right="-108"/>
        <w:jc w:val="both"/>
        <w:rPr>
          <w:rFonts w:ascii="Times" w:hAnsi="Times" w:cs="Times"/>
        </w:rPr>
      </w:pPr>
    </w:p>
    <w:p w14:paraId="188EF82F" w14:textId="77777777" w:rsidR="001D02C8" w:rsidRDefault="001D02C8" w:rsidP="001D02C8">
      <w:pPr>
        <w:tabs>
          <w:tab w:val="left" w:pos="709"/>
          <w:tab w:val="left" w:pos="851"/>
        </w:tabs>
        <w:ind w:left="709" w:right="-108" w:hanging="709"/>
        <w:jc w:val="both"/>
        <w:rPr>
          <w:rFonts w:ascii="Times" w:hAnsi="Times" w:cs="Times"/>
        </w:rPr>
      </w:pPr>
      <w:r>
        <w:rPr>
          <w:rFonts w:ascii="Times" w:hAnsi="Times" w:cs="Times"/>
        </w:rPr>
        <w:t>11.</w:t>
      </w:r>
      <w:r>
        <w:rPr>
          <w:rFonts w:ascii="Times" w:hAnsi="Times" w:cs="Times"/>
        </w:rPr>
        <w:tab/>
        <w:t xml:space="preserve">Concernant la propriété projetée identifiée comme étant le « Futur lot #11 » sur le </w:t>
      </w:r>
      <w:r w:rsidRPr="00FD46C9">
        <w:rPr>
          <w:rFonts w:ascii="Times" w:hAnsi="Times" w:cs="Times"/>
          <w:i/>
          <w:iCs/>
        </w:rPr>
        <w:t>plan projet</w:t>
      </w:r>
      <w:r>
        <w:rPr>
          <w:rFonts w:ascii="Times" w:hAnsi="Times" w:cs="Times"/>
          <w:i/>
          <w:iCs/>
        </w:rPr>
        <w:t xml:space="preserve"> </w:t>
      </w:r>
      <w:r w:rsidRPr="00FD46C9">
        <w:rPr>
          <w:rFonts w:ascii="Times" w:hAnsi="Times" w:cs="Times"/>
          <w:i/>
          <w:iCs/>
        </w:rPr>
        <w:t>d’implantation et de lotissement</w:t>
      </w:r>
      <w:r>
        <w:rPr>
          <w:rFonts w:ascii="Times" w:hAnsi="Times" w:cs="Times"/>
        </w:rPr>
        <w:t xml:space="preserve"> préparé par Émilie Martin-Ouellet, arpenteuse-géomètre, 210115, minute 4674, daté du 10 février 2025 :</w:t>
      </w:r>
    </w:p>
    <w:p w14:paraId="3FD3DB59" w14:textId="77777777" w:rsidR="001D02C8" w:rsidRDefault="001D02C8" w:rsidP="001D02C8">
      <w:pPr>
        <w:tabs>
          <w:tab w:val="left" w:pos="709"/>
          <w:tab w:val="left" w:pos="851"/>
        </w:tabs>
        <w:ind w:left="709" w:right="-108" w:hanging="709"/>
        <w:jc w:val="both"/>
        <w:rPr>
          <w:rFonts w:ascii="Times" w:hAnsi="Times" w:cs="Times"/>
        </w:rPr>
      </w:pPr>
    </w:p>
    <w:p w14:paraId="3D92A89E" w14:textId="77777777" w:rsidR="001D02C8" w:rsidRPr="009D318C" w:rsidRDefault="001D02C8" w:rsidP="001D02C8">
      <w:pPr>
        <w:pStyle w:val="Paragraphedeliste"/>
        <w:numPr>
          <w:ilvl w:val="0"/>
          <w:numId w:val="16"/>
        </w:numPr>
        <w:tabs>
          <w:tab w:val="left" w:pos="709"/>
          <w:tab w:val="left" w:pos="851"/>
        </w:tabs>
        <w:spacing w:after="0" w:line="240" w:lineRule="auto"/>
        <w:ind w:right="-108"/>
        <w:jc w:val="both"/>
        <w:rPr>
          <w:rFonts w:ascii="Times" w:hAnsi="Times" w:cs="Times"/>
          <w:i/>
          <w:iCs/>
          <w:sz w:val="24"/>
          <w:szCs w:val="24"/>
        </w:rPr>
      </w:pPr>
      <w:r w:rsidRPr="009D318C">
        <w:rPr>
          <w:rFonts w:ascii="Times" w:hAnsi="Times" w:cs="Times"/>
          <w:sz w:val="24"/>
          <w:szCs w:val="24"/>
        </w:rPr>
        <w:t>Fixer la profondeur moyenne minimale du lot, pour l’usage d’habitation unifamiliale jumelée, à 29,28 mètres au lieu de 30 mètres;</w:t>
      </w:r>
    </w:p>
    <w:p w14:paraId="3E5B9395" w14:textId="77777777" w:rsidR="001D02C8" w:rsidRPr="009D318C" w:rsidRDefault="001D02C8" w:rsidP="001D02C8">
      <w:pPr>
        <w:pStyle w:val="Paragraphedeliste"/>
        <w:numPr>
          <w:ilvl w:val="0"/>
          <w:numId w:val="16"/>
        </w:numPr>
        <w:tabs>
          <w:tab w:val="left" w:pos="709"/>
          <w:tab w:val="left" w:pos="851"/>
        </w:tabs>
        <w:spacing w:after="0" w:line="240" w:lineRule="auto"/>
        <w:ind w:right="-108"/>
        <w:jc w:val="both"/>
        <w:rPr>
          <w:rFonts w:ascii="Times" w:hAnsi="Times" w:cs="Times"/>
          <w:i/>
          <w:iCs/>
          <w:sz w:val="24"/>
          <w:szCs w:val="24"/>
        </w:rPr>
      </w:pPr>
      <w:r w:rsidRPr="009D318C">
        <w:rPr>
          <w:rFonts w:ascii="Times" w:hAnsi="Times" w:cs="Times"/>
          <w:sz w:val="24"/>
          <w:szCs w:val="24"/>
        </w:rPr>
        <w:t>Permettre 3 types de matériaux de revêtement extérieur au lieu de 2.</w:t>
      </w:r>
    </w:p>
    <w:p w14:paraId="6FEF0A6D" w14:textId="77777777" w:rsidR="001D02C8" w:rsidRDefault="001D02C8" w:rsidP="001D02C8">
      <w:pPr>
        <w:tabs>
          <w:tab w:val="left" w:pos="709"/>
        </w:tabs>
        <w:ind w:right="-108"/>
        <w:jc w:val="both"/>
        <w:rPr>
          <w:rFonts w:ascii="Times" w:hAnsi="Times" w:cs="Times"/>
        </w:rPr>
      </w:pPr>
    </w:p>
    <w:p w14:paraId="406FDB8D" w14:textId="30BC9892" w:rsidR="001D02C8" w:rsidRDefault="001D02C8" w:rsidP="001D02C8">
      <w:pPr>
        <w:tabs>
          <w:tab w:val="left" w:pos="709"/>
        </w:tabs>
        <w:ind w:left="705" w:right="-108" w:hanging="705"/>
        <w:jc w:val="both"/>
        <w:rPr>
          <w:rFonts w:ascii="Times" w:hAnsi="Times" w:cs="Times"/>
        </w:rPr>
      </w:pPr>
      <w:r>
        <w:rPr>
          <w:rFonts w:ascii="Times" w:hAnsi="Times" w:cs="Times"/>
        </w:rPr>
        <w:t>12.</w:t>
      </w:r>
      <w:r>
        <w:rPr>
          <w:rFonts w:ascii="Times" w:hAnsi="Times" w:cs="Times"/>
        </w:rPr>
        <w:tab/>
        <w:t xml:space="preserve">Concernant la propriété projetée identifiée comme étant le « Futur lot #12 » sur le </w:t>
      </w:r>
      <w:r w:rsidRPr="00091C70">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w:t>
      </w:r>
    </w:p>
    <w:p w14:paraId="1E46960D" w14:textId="77777777" w:rsidR="001D02C8" w:rsidRDefault="001D02C8" w:rsidP="001D02C8">
      <w:pPr>
        <w:tabs>
          <w:tab w:val="left" w:pos="709"/>
        </w:tabs>
        <w:ind w:left="705" w:right="-108" w:hanging="705"/>
        <w:jc w:val="both"/>
        <w:rPr>
          <w:rFonts w:ascii="Times" w:hAnsi="Times" w:cs="Times"/>
        </w:rPr>
      </w:pPr>
    </w:p>
    <w:p w14:paraId="14F744CC" w14:textId="77777777" w:rsidR="001D02C8" w:rsidRPr="00091C70" w:rsidRDefault="001D02C8" w:rsidP="001D02C8">
      <w:pPr>
        <w:pStyle w:val="Paragraphedeliste"/>
        <w:numPr>
          <w:ilvl w:val="0"/>
          <w:numId w:val="17"/>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Fixer la marge de recul arrière minimale à 14,81 mètres au lieu de 17,53 mètres;</w:t>
      </w:r>
    </w:p>
    <w:p w14:paraId="6D16F1F1" w14:textId="77777777" w:rsidR="001D02C8" w:rsidRPr="00091C70" w:rsidRDefault="001D02C8" w:rsidP="001D02C8">
      <w:pPr>
        <w:pStyle w:val="Paragraphedeliste"/>
        <w:numPr>
          <w:ilvl w:val="0"/>
          <w:numId w:val="17"/>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Fixer la largeur minimale continue d’un lot intérieur pour l’usage d’habitation unifamiliale jumelée à 9,88 mètres au lieu de 12 mètres;</w:t>
      </w:r>
    </w:p>
    <w:p w14:paraId="244C8E5B" w14:textId="77777777" w:rsidR="001D02C8" w:rsidRDefault="001D02C8" w:rsidP="001D02C8">
      <w:pPr>
        <w:pStyle w:val="Paragraphedeliste"/>
        <w:numPr>
          <w:ilvl w:val="0"/>
          <w:numId w:val="17"/>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Permettre 3 types de matériaux de revêtement extérieur au lieu de 2.</w:t>
      </w:r>
    </w:p>
    <w:p w14:paraId="58D756D9" w14:textId="77777777" w:rsidR="001D02C8" w:rsidRDefault="001D02C8" w:rsidP="001D02C8">
      <w:pPr>
        <w:tabs>
          <w:tab w:val="left" w:pos="709"/>
        </w:tabs>
        <w:ind w:right="-108"/>
        <w:jc w:val="both"/>
        <w:rPr>
          <w:rFonts w:ascii="Times" w:hAnsi="Times" w:cs="Times"/>
        </w:rPr>
      </w:pPr>
    </w:p>
    <w:p w14:paraId="582B9C85" w14:textId="77777777" w:rsidR="001D02C8" w:rsidRDefault="001D02C8" w:rsidP="001D02C8">
      <w:pPr>
        <w:tabs>
          <w:tab w:val="left" w:pos="709"/>
        </w:tabs>
        <w:ind w:left="705" w:right="-108" w:hanging="705"/>
        <w:jc w:val="both"/>
        <w:rPr>
          <w:rFonts w:ascii="Times" w:hAnsi="Times" w:cs="Times"/>
        </w:rPr>
      </w:pPr>
      <w:r>
        <w:rPr>
          <w:rFonts w:ascii="Times" w:hAnsi="Times" w:cs="Times"/>
        </w:rPr>
        <w:t>13.</w:t>
      </w:r>
      <w:r>
        <w:rPr>
          <w:rFonts w:ascii="Times" w:hAnsi="Times" w:cs="Times"/>
        </w:rPr>
        <w:tab/>
        <w:t xml:space="preserve">Concernant la propriété projetée identifiée comme étant le « Futur lot #13 » sur le </w:t>
      </w:r>
      <w:r w:rsidRPr="004C5BD5">
        <w:rPr>
          <w:rFonts w:ascii="Times" w:hAnsi="Times" w:cs="Times"/>
          <w:i/>
          <w:iCs/>
        </w:rPr>
        <w:t xml:space="preserve">plan projet </w:t>
      </w:r>
      <w:r w:rsidRPr="004C5BD5">
        <w:rPr>
          <w:rFonts w:ascii="Times" w:hAnsi="Times" w:cs="Times"/>
          <w:i/>
          <w:iCs/>
        </w:rPr>
        <w:lastRenderedPageBreak/>
        <w:t>d’implantation et de lotissement</w:t>
      </w:r>
      <w:r>
        <w:rPr>
          <w:rFonts w:ascii="Times" w:hAnsi="Times" w:cs="Times"/>
        </w:rPr>
        <w:t xml:space="preserve"> préparé par Émilie Martin-Ouellet, arpenteuse-géomètre, dossier 210115, minute 4674, daté du 10 février 2025 :</w:t>
      </w:r>
    </w:p>
    <w:p w14:paraId="1C20846B" w14:textId="77777777" w:rsidR="001D02C8" w:rsidRDefault="001D02C8" w:rsidP="001D02C8">
      <w:pPr>
        <w:tabs>
          <w:tab w:val="left" w:pos="709"/>
        </w:tabs>
        <w:ind w:left="705" w:right="-108" w:hanging="705"/>
        <w:jc w:val="both"/>
        <w:rPr>
          <w:rFonts w:ascii="Times" w:hAnsi="Times" w:cs="Times"/>
        </w:rPr>
      </w:pPr>
    </w:p>
    <w:p w14:paraId="2684B824" w14:textId="77777777" w:rsidR="001D02C8" w:rsidRPr="00091C70" w:rsidRDefault="001D02C8" w:rsidP="001D02C8">
      <w:pPr>
        <w:pStyle w:val="Paragraphedeliste"/>
        <w:numPr>
          <w:ilvl w:val="0"/>
          <w:numId w:val="18"/>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Fixer la marge de recul arrière minimale à 17,12 mètres au lieu de 18,23 mètres;</w:t>
      </w:r>
    </w:p>
    <w:p w14:paraId="4C990A8E" w14:textId="77777777" w:rsidR="001D02C8" w:rsidRPr="00091C70" w:rsidRDefault="001D02C8" w:rsidP="001D02C8">
      <w:pPr>
        <w:pStyle w:val="Paragraphedeliste"/>
        <w:numPr>
          <w:ilvl w:val="0"/>
          <w:numId w:val="18"/>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Fixer la largeur minimale continue d’un lot de coin pour l’usage d’habitation unifamiliale jumelée à 11 mètres au lieu de 15 mètres;</w:t>
      </w:r>
    </w:p>
    <w:p w14:paraId="2636BC62" w14:textId="77777777" w:rsidR="001D02C8" w:rsidRDefault="001D02C8" w:rsidP="001D02C8">
      <w:pPr>
        <w:pStyle w:val="Paragraphedeliste"/>
        <w:numPr>
          <w:ilvl w:val="0"/>
          <w:numId w:val="18"/>
        </w:numPr>
        <w:tabs>
          <w:tab w:val="left" w:pos="709"/>
        </w:tabs>
        <w:spacing w:after="0" w:line="240" w:lineRule="auto"/>
        <w:ind w:right="-108"/>
        <w:jc w:val="both"/>
        <w:rPr>
          <w:rFonts w:ascii="Times" w:hAnsi="Times" w:cs="Times"/>
          <w:sz w:val="24"/>
          <w:szCs w:val="24"/>
        </w:rPr>
      </w:pPr>
      <w:r w:rsidRPr="00091C70">
        <w:rPr>
          <w:rFonts w:ascii="Times" w:hAnsi="Times" w:cs="Times"/>
          <w:sz w:val="24"/>
          <w:szCs w:val="24"/>
        </w:rPr>
        <w:t>Permettre 3 types de matériaux de revêtement extérieur au lieu de 2.</w:t>
      </w:r>
    </w:p>
    <w:p w14:paraId="75BC1BDB" w14:textId="77777777" w:rsidR="001D02C8" w:rsidRDefault="001D02C8" w:rsidP="001D02C8">
      <w:pPr>
        <w:tabs>
          <w:tab w:val="left" w:pos="709"/>
        </w:tabs>
        <w:ind w:right="-108"/>
        <w:jc w:val="both"/>
        <w:rPr>
          <w:rFonts w:ascii="Times" w:hAnsi="Times" w:cs="Times"/>
        </w:rPr>
      </w:pPr>
    </w:p>
    <w:p w14:paraId="56BDC1AB" w14:textId="1461D286" w:rsidR="001D02C8" w:rsidRDefault="001D02C8" w:rsidP="001D02C8">
      <w:pPr>
        <w:tabs>
          <w:tab w:val="left" w:pos="1065"/>
        </w:tabs>
        <w:jc w:val="both"/>
        <w:rPr>
          <w:kern w:val="2"/>
        </w:rPr>
      </w:pPr>
      <w:r w:rsidRPr="00972BE6">
        <w:rPr>
          <w:kern w:val="2"/>
        </w:rPr>
        <w:t>Considér</w:t>
      </w:r>
      <w:r>
        <w:rPr>
          <w:kern w:val="2"/>
        </w:rPr>
        <w:t>ant que la demande de PPCMOI a été soumise au CCU pour analyse le 17 févrie</w:t>
      </w:r>
      <w:r w:rsidR="004C5BD5">
        <w:rPr>
          <w:kern w:val="2"/>
        </w:rPr>
        <w:t xml:space="preserve">r </w:t>
      </w:r>
      <w:r>
        <w:rPr>
          <w:kern w:val="2"/>
        </w:rPr>
        <w:t>2025, lequel recommande favorablement à l’unanimité l’autorisation de la demande de PPCMOI au conseil municipal, sous certaines conditions;</w:t>
      </w:r>
    </w:p>
    <w:p w14:paraId="48BBA100" w14:textId="77777777" w:rsidR="001D02C8" w:rsidRDefault="001D02C8" w:rsidP="001D02C8">
      <w:pPr>
        <w:tabs>
          <w:tab w:val="left" w:pos="1065"/>
        </w:tabs>
        <w:jc w:val="both"/>
        <w:rPr>
          <w:kern w:val="2"/>
        </w:rPr>
      </w:pPr>
    </w:p>
    <w:p w14:paraId="611C5BB5" w14:textId="77777777" w:rsidR="001D02C8" w:rsidRPr="00C45E3D" w:rsidRDefault="001D02C8" w:rsidP="001D02C8">
      <w:pPr>
        <w:tabs>
          <w:tab w:val="left" w:pos="1065"/>
        </w:tabs>
        <w:jc w:val="both"/>
        <w:rPr>
          <w:kern w:val="2"/>
        </w:rPr>
      </w:pPr>
      <w:r w:rsidRPr="00C45E3D">
        <w:rPr>
          <w:kern w:val="2"/>
        </w:rPr>
        <w:t>Considérant que le premier projet de résolution a été adopté par la résolution 03-069-25 lors de la séance ordinaire du conseil le 17 mars 2025;</w:t>
      </w:r>
    </w:p>
    <w:p w14:paraId="17F71F60" w14:textId="77777777" w:rsidR="001D02C8" w:rsidRPr="00C45E3D" w:rsidRDefault="001D02C8" w:rsidP="001D02C8">
      <w:pPr>
        <w:tabs>
          <w:tab w:val="left" w:pos="1065"/>
        </w:tabs>
        <w:jc w:val="both"/>
        <w:rPr>
          <w:kern w:val="2"/>
        </w:rPr>
      </w:pPr>
    </w:p>
    <w:p w14:paraId="7E7B5992" w14:textId="77777777" w:rsidR="001D02C8" w:rsidRDefault="001D02C8" w:rsidP="001D02C8">
      <w:pPr>
        <w:tabs>
          <w:tab w:val="left" w:pos="1065"/>
        </w:tabs>
        <w:jc w:val="both"/>
        <w:rPr>
          <w:kern w:val="2"/>
        </w:rPr>
      </w:pPr>
      <w:r w:rsidRPr="00C45E3D">
        <w:rPr>
          <w:kern w:val="2"/>
        </w:rPr>
        <w:t>Considérant que la consultation publique a eu lieu le 7 avril 2025;</w:t>
      </w:r>
    </w:p>
    <w:p w14:paraId="5D2842FA" w14:textId="77777777" w:rsidR="001D02C8" w:rsidRDefault="001D02C8" w:rsidP="001D02C8">
      <w:pPr>
        <w:tabs>
          <w:tab w:val="left" w:pos="709"/>
        </w:tabs>
        <w:ind w:right="-108"/>
        <w:jc w:val="both"/>
        <w:rPr>
          <w:rFonts w:ascii="Times" w:hAnsi="Times" w:cs="Times"/>
        </w:rPr>
      </w:pPr>
    </w:p>
    <w:p w14:paraId="6C9E6448" w14:textId="13971FE0" w:rsidR="001D02C8" w:rsidRDefault="001D02C8" w:rsidP="001D02C8">
      <w:pPr>
        <w:tabs>
          <w:tab w:val="left" w:pos="709"/>
        </w:tabs>
        <w:ind w:right="-108"/>
        <w:jc w:val="both"/>
        <w:rPr>
          <w:rFonts w:ascii="Times" w:hAnsi="Times" w:cs="Times"/>
        </w:rPr>
      </w:pPr>
      <w:r>
        <w:rPr>
          <w:rFonts w:ascii="Times" w:hAnsi="Times" w:cs="Times"/>
        </w:rPr>
        <w:t>En conséquence, il est proposé par M</w:t>
      </w:r>
      <w:r w:rsidR="001805A5">
        <w:rPr>
          <w:rFonts w:ascii="Times" w:hAnsi="Times" w:cs="Times"/>
        </w:rPr>
        <w:t>. Jonathan Alix</w:t>
      </w:r>
      <w:r w:rsidRPr="000A11A8">
        <w:rPr>
          <w:rFonts w:ascii="Times" w:hAnsi="Times" w:cs="Times"/>
        </w:rPr>
        <w:t>, appuyé par</w:t>
      </w:r>
      <w:r>
        <w:rPr>
          <w:rFonts w:ascii="Times" w:hAnsi="Times" w:cs="Times"/>
        </w:rPr>
        <w:t xml:space="preserve"> M. </w:t>
      </w:r>
      <w:r w:rsidR="001805A5">
        <w:rPr>
          <w:rFonts w:ascii="Times" w:hAnsi="Times" w:cs="Times"/>
        </w:rPr>
        <w:t>Éric Ménard</w:t>
      </w:r>
      <w:r w:rsidRPr="000A11A8">
        <w:rPr>
          <w:rFonts w:ascii="Times" w:hAnsi="Times" w:cs="Times"/>
        </w:rPr>
        <w:t xml:space="preserve"> </w:t>
      </w:r>
      <w:r>
        <w:rPr>
          <w:rFonts w:ascii="Times" w:hAnsi="Times" w:cs="Times"/>
        </w:rPr>
        <w:t>et résolu d’accepter la demande concernant le projet particulier selon les dérogations et conditions énumérées aux dispositions suivantes :</w:t>
      </w:r>
    </w:p>
    <w:p w14:paraId="69E68C80" w14:textId="77777777" w:rsidR="001D02C8" w:rsidRDefault="001D02C8" w:rsidP="001D02C8">
      <w:pPr>
        <w:tabs>
          <w:tab w:val="left" w:pos="709"/>
        </w:tabs>
        <w:ind w:right="-108"/>
        <w:jc w:val="both"/>
        <w:rPr>
          <w:rFonts w:ascii="Times" w:hAnsi="Times" w:cs="Times"/>
        </w:rPr>
      </w:pPr>
    </w:p>
    <w:p w14:paraId="137A1AD7"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#1</w:t>
      </w:r>
      <w:r>
        <w:rPr>
          <w:rFonts w:ascii="Times" w:hAnsi="Times" w:cs="Times"/>
        </w:rPr>
        <w:t xml:space="preserve"> » sur le plan projet d’implantation et de lotissement préparé par Émilie Martin-Ouellet, arpenteuse-géomètre, dossier 210115, minute 4674, daté du 10 février 2025 (ci-après le « Plan projet d’implantation »): Autoriser l’usage d’habitation multifamiliale de 6 logements alors que le Règlement de zonage autorise dans la zone 117 l’usage d’habitation multifamiliale de 4 logements;</w:t>
      </w:r>
    </w:p>
    <w:p w14:paraId="4E64672C" w14:textId="77777777" w:rsidR="001D02C8" w:rsidRDefault="001D02C8" w:rsidP="001D02C8">
      <w:pPr>
        <w:tabs>
          <w:tab w:val="left" w:pos="709"/>
        </w:tabs>
        <w:ind w:left="720" w:right="-108"/>
        <w:jc w:val="both"/>
        <w:rPr>
          <w:rFonts w:ascii="Times" w:hAnsi="Times" w:cs="Times"/>
        </w:rPr>
      </w:pPr>
    </w:p>
    <w:p w14:paraId="7CD6DE3E" w14:textId="77777777" w:rsidR="001D02C8" w:rsidRPr="00803782"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803782">
        <w:rPr>
          <w:rFonts w:ascii="Times" w:hAnsi="Times" w:cs="Times"/>
        </w:rPr>
        <w:t xml:space="preserve">Concernant la propriété projetée identifiée comme étant le « Futur </w:t>
      </w:r>
      <w:r w:rsidRPr="00803782">
        <w:rPr>
          <w:rFonts w:ascii="Times" w:hAnsi="Times" w:cs="Times"/>
          <w:b/>
          <w:bCs/>
        </w:rPr>
        <w:t>lot #1</w:t>
      </w:r>
      <w:r w:rsidRPr="00803782">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5A18F9DE" w14:textId="77777777" w:rsidR="001D02C8" w:rsidRPr="006E75B4" w:rsidRDefault="001D02C8" w:rsidP="001D02C8">
      <w:pPr>
        <w:tabs>
          <w:tab w:val="left" w:pos="709"/>
        </w:tabs>
        <w:ind w:right="-108"/>
        <w:jc w:val="both"/>
        <w:rPr>
          <w:rFonts w:ascii="Times" w:hAnsi="Times" w:cs="Times"/>
        </w:rPr>
      </w:pPr>
    </w:p>
    <w:p w14:paraId="0B36918B"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#1</w:t>
      </w:r>
      <w:r>
        <w:rPr>
          <w:rFonts w:ascii="Times" w:hAnsi="Times" w:cs="Times"/>
        </w:rPr>
        <w:t xml:space="preserve"> » sur le Plan projet d’implantation : Fixer la marge de recul latérale minimale pour une habitation multifamiliale de plus de 2 étages à 3,5 mètres au lieu de 5 mètres tel que le prévoit l’article 6.2.1 du Règlement de zonage, référant à la grille des usages et des normes dans la zone 117;</w:t>
      </w:r>
    </w:p>
    <w:p w14:paraId="477A3772" w14:textId="77777777" w:rsidR="001D02C8" w:rsidRPr="006E75B4" w:rsidRDefault="001D02C8" w:rsidP="001D02C8">
      <w:pPr>
        <w:tabs>
          <w:tab w:val="left" w:pos="709"/>
        </w:tabs>
        <w:ind w:right="-108"/>
        <w:jc w:val="both"/>
        <w:rPr>
          <w:rFonts w:ascii="Times" w:hAnsi="Times" w:cs="Times"/>
        </w:rPr>
      </w:pPr>
    </w:p>
    <w:p w14:paraId="36ADE1D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#1</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47BE9FC5" w14:textId="77777777" w:rsidR="001D02C8" w:rsidRPr="006E75B4" w:rsidRDefault="001D02C8" w:rsidP="001D02C8">
      <w:pPr>
        <w:tabs>
          <w:tab w:val="left" w:pos="709"/>
        </w:tabs>
        <w:ind w:right="-108"/>
        <w:jc w:val="both"/>
        <w:rPr>
          <w:rFonts w:ascii="Times" w:hAnsi="Times" w:cs="Times"/>
        </w:rPr>
      </w:pPr>
    </w:p>
    <w:p w14:paraId="77042327" w14:textId="77777777" w:rsidR="001D02C8" w:rsidRPr="00A70677"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A70677">
        <w:rPr>
          <w:rFonts w:ascii="Times" w:hAnsi="Times" w:cs="Times"/>
        </w:rPr>
        <w:t xml:space="preserve">Concernant la propriété projetée identifiée comme étant le « Futur </w:t>
      </w:r>
      <w:r w:rsidRPr="00A70677">
        <w:rPr>
          <w:rFonts w:ascii="Times" w:hAnsi="Times" w:cs="Times"/>
          <w:b/>
          <w:bCs/>
        </w:rPr>
        <w:t>lot #1</w:t>
      </w:r>
      <w:r w:rsidRPr="00A70677">
        <w:rPr>
          <w:rFonts w:ascii="Times" w:hAnsi="Times" w:cs="Times"/>
        </w:rPr>
        <w:t xml:space="preserve"> » sur le Plan projet d’implantation : Permettre 3 types de matériaux de revêtement extérieur au lieu de 2, 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74C58028" w14:textId="77777777" w:rsidR="001D02C8" w:rsidRPr="00230224" w:rsidRDefault="001D02C8" w:rsidP="001D02C8">
      <w:pPr>
        <w:tabs>
          <w:tab w:val="left" w:pos="709"/>
        </w:tabs>
        <w:ind w:right="-108"/>
        <w:jc w:val="both"/>
        <w:rPr>
          <w:rFonts w:ascii="Times" w:hAnsi="Times" w:cs="Times"/>
        </w:rPr>
      </w:pPr>
    </w:p>
    <w:p w14:paraId="57D27B70"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2</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40D649BC" w14:textId="77777777" w:rsidR="001D02C8" w:rsidRDefault="001D02C8" w:rsidP="001D02C8">
      <w:pPr>
        <w:tabs>
          <w:tab w:val="left" w:pos="709"/>
        </w:tabs>
        <w:ind w:right="-108"/>
        <w:jc w:val="both"/>
        <w:rPr>
          <w:rFonts w:ascii="Times" w:hAnsi="Times" w:cs="Times"/>
        </w:rPr>
      </w:pPr>
    </w:p>
    <w:p w14:paraId="77D78729" w14:textId="77777777" w:rsidR="001D02C8" w:rsidRPr="00687BD6"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687BD6">
        <w:rPr>
          <w:rFonts w:ascii="Times" w:hAnsi="Times" w:cs="Times"/>
        </w:rPr>
        <w:t xml:space="preserve">Concernant la propriété projetée identifiée comme étant le « Futur </w:t>
      </w:r>
      <w:r w:rsidRPr="00687BD6">
        <w:rPr>
          <w:rFonts w:ascii="Times" w:hAnsi="Times" w:cs="Times"/>
          <w:b/>
          <w:bCs/>
        </w:rPr>
        <w:t>lot #2</w:t>
      </w:r>
      <w:r w:rsidRPr="00687BD6">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2269363E" w14:textId="77777777" w:rsidR="001D02C8" w:rsidRDefault="001D02C8" w:rsidP="001D02C8">
      <w:pPr>
        <w:tabs>
          <w:tab w:val="left" w:pos="709"/>
        </w:tabs>
        <w:ind w:right="-108"/>
        <w:jc w:val="both"/>
        <w:rPr>
          <w:rFonts w:ascii="Times" w:hAnsi="Times" w:cs="Times"/>
        </w:rPr>
      </w:pPr>
    </w:p>
    <w:p w14:paraId="3952B63A" w14:textId="77777777" w:rsidR="001D02C8" w:rsidRPr="001455E9"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1455E9">
        <w:rPr>
          <w:rFonts w:ascii="Times" w:hAnsi="Times" w:cs="Times"/>
        </w:rPr>
        <w:t xml:space="preserve">Concernant la propriété projetée identifiée comme étant le « Futur </w:t>
      </w:r>
      <w:r w:rsidRPr="001455E9">
        <w:rPr>
          <w:rFonts w:ascii="Times" w:hAnsi="Times" w:cs="Times"/>
          <w:b/>
          <w:bCs/>
        </w:rPr>
        <w:t>lot #2</w:t>
      </w:r>
      <w:r w:rsidRPr="001455E9">
        <w:rPr>
          <w:rFonts w:ascii="Times" w:hAnsi="Times" w:cs="Times"/>
        </w:rPr>
        <w:t xml:space="preserve"> » sur le Plan projet d’implantation : Fixer la marge de recul arrière minimale de 25% à 9,75 mètres</w:t>
      </w:r>
      <w:r>
        <w:rPr>
          <w:rFonts w:ascii="Times" w:hAnsi="Times" w:cs="Times"/>
        </w:rPr>
        <w:t xml:space="preserve"> plutôt qu’à 17,81 mètres</w:t>
      </w:r>
      <w:r w:rsidRPr="001455E9">
        <w:rPr>
          <w:rFonts w:ascii="Times" w:hAnsi="Times" w:cs="Times"/>
        </w:rPr>
        <w:t xml:space="preserve"> tel que le prévoit l’article 6.2.1 du Règlement de zonage, référant à la grille des usages et des normes dans la zone 117;</w:t>
      </w:r>
    </w:p>
    <w:p w14:paraId="35259069" w14:textId="77777777" w:rsidR="001D02C8" w:rsidRDefault="001D02C8" w:rsidP="001D02C8">
      <w:pPr>
        <w:tabs>
          <w:tab w:val="left" w:pos="709"/>
        </w:tabs>
        <w:ind w:right="-108"/>
        <w:jc w:val="both"/>
        <w:rPr>
          <w:rFonts w:ascii="Times" w:hAnsi="Times" w:cs="Times"/>
        </w:rPr>
      </w:pPr>
    </w:p>
    <w:p w14:paraId="7D21CE9A"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2</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14FFEE92" w14:textId="77777777" w:rsidR="001D02C8" w:rsidRDefault="001D02C8" w:rsidP="001D02C8">
      <w:pPr>
        <w:tabs>
          <w:tab w:val="left" w:pos="709"/>
        </w:tabs>
        <w:ind w:right="-108"/>
        <w:jc w:val="both"/>
        <w:rPr>
          <w:rFonts w:ascii="Times" w:hAnsi="Times" w:cs="Times"/>
        </w:rPr>
      </w:pPr>
    </w:p>
    <w:p w14:paraId="39701DFF"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2</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1D3B9A01" w14:textId="77777777" w:rsidR="001D02C8" w:rsidRPr="00D24101" w:rsidRDefault="001D02C8" w:rsidP="001D02C8">
      <w:pPr>
        <w:tabs>
          <w:tab w:val="left" w:pos="709"/>
        </w:tabs>
        <w:ind w:right="-108"/>
        <w:jc w:val="both"/>
        <w:rPr>
          <w:rFonts w:ascii="Times" w:hAnsi="Times" w:cs="Times"/>
        </w:rPr>
      </w:pPr>
    </w:p>
    <w:p w14:paraId="128FCE17"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2</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31E204E6" w14:textId="77777777" w:rsidR="001D02C8" w:rsidRPr="00D24101" w:rsidRDefault="001D02C8" w:rsidP="001D02C8">
      <w:pPr>
        <w:tabs>
          <w:tab w:val="left" w:pos="709"/>
        </w:tabs>
        <w:ind w:right="-108"/>
        <w:jc w:val="both"/>
        <w:rPr>
          <w:rFonts w:ascii="Times" w:hAnsi="Times" w:cs="Times"/>
        </w:rPr>
      </w:pPr>
    </w:p>
    <w:p w14:paraId="46E2BC67"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2</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036294E3" w14:textId="77777777" w:rsidR="001D02C8" w:rsidRDefault="001D02C8" w:rsidP="001D02C8">
      <w:pPr>
        <w:tabs>
          <w:tab w:val="left" w:pos="709"/>
        </w:tabs>
        <w:ind w:right="-108"/>
        <w:jc w:val="both"/>
        <w:rPr>
          <w:rFonts w:ascii="Times" w:hAnsi="Times" w:cs="Times"/>
        </w:rPr>
      </w:pPr>
    </w:p>
    <w:p w14:paraId="77F6774B"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3</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454B663E" w14:textId="77777777" w:rsidR="001D02C8" w:rsidRDefault="001D02C8" w:rsidP="001D02C8">
      <w:pPr>
        <w:tabs>
          <w:tab w:val="left" w:pos="709"/>
        </w:tabs>
        <w:ind w:right="-108"/>
        <w:jc w:val="both"/>
        <w:rPr>
          <w:rFonts w:ascii="Times" w:hAnsi="Times" w:cs="Times"/>
        </w:rPr>
      </w:pPr>
    </w:p>
    <w:p w14:paraId="789E24DF" w14:textId="77777777" w:rsidR="001D02C8" w:rsidRPr="00146F95"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146F95">
        <w:rPr>
          <w:rFonts w:ascii="Times" w:hAnsi="Times" w:cs="Times"/>
        </w:rPr>
        <w:t xml:space="preserve">Concernant la propriété projetée identifiée comme étant le « Futur </w:t>
      </w:r>
      <w:r w:rsidRPr="00146F95">
        <w:rPr>
          <w:rFonts w:ascii="Times" w:hAnsi="Times" w:cs="Times"/>
          <w:b/>
          <w:bCs/>
        </w:rPr>
        <w:t>lot #3</w:t>
      </w:r>
      <w:r w:rsidRPr="00146F95">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65F982BC" w14:textId="77777777" w:rsidR="001D02C8" w:rsidRDefault="001D02C8" w:rsidP="001D02C8">
      <w:pPr>
        <w:tabs>
          <w:tab w:val="left" w:pos="709"/>
        </w:tabs>
        <w:ind w:right="-108"/>
        <w:jc w:val="both"/>
        <w:rPr>
          <w:rFonts w:ascii="Times" w:hAnsi="Times" w:cs="Times"/>
        </w:rPr>
      </w:pPr>
    </w:p>
    <w:p w14:paraId="30194CBA"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lastRenderedPageBreak/>
        <w:t xml:space="preserve">Concernant la propriété projetée identifiée comme étant le « Futur </w:t>
      </w:r>
      <w:r w:rsidRPr="00C45E3D">
        <w:rPr>
          <w:rFonts w:ascii="Times" w:hAnsi="Times" w:cs="Times"/>
          <w:b/>
          <w:bCs/>
        </w:rPr>
        <w:t>lot #</w:t>
      </w:r>
      <w:r>
        <w:rPr>
          <w:rFonts w:ascii="Times" w:hAnsi="Times" w:cs="Times"/>
          <w:b/>
          <w:bCs/>
        </w:rPr>
        <w:t>3</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55A13AA9" w14:textId="77777777" w:rsidR="001D02C8" w:rsidRDefault="001D02C8" w:rsidP="001D02C8">
      <w:pPr>
        <w:tabs>
          <w:tab w:val="left" w:pos="709"/>
        </w:tabs>
        <w:ind w:right="-108"/>
        <w:jc w:val="both"/>
        <w:rPr>
          <w:rFonts w:ascii="Times" w:hAnsi="Times" w:cs="Times"/>
        </w:rPr>
      </w:pPr>
    </w:p>
    <w:p w14:paraId="25543CF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3</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2BB4765A" w14:textId="77777777" w:rsidR="001D02C8" w:rsidRDefault="001D02C8" w:rsidP="001D02C8">
      <w:pPr>
        <w:tabs>
          <w:tab w:val="left" w:pos="709"/>
        </w:tabs>
        <w:ind w:right="-108"/>
        <w:jc w:val="both"/>
        <w:rPr>
          <w:rFonts w:ascii="Times" w:hAnsi="Times" w:cs="Times"/>
        </w:rPr>
      </w:pPr>
    </w:p>
    <w:p w14:paraId="452D1643"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3</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6DBBF1B0" w14:textId="77777777" w:rsidR="001D02C8" w:rsidRDefault="001D02C8" w:rsidP="001D02C8">
      <w:pPr>
        <w:tabs>
          <w:tab w:val="left" w:pos="709"/>
        </w:tabs>
        <w:ind w:right="-108"/>
        <w:jc w:val="both"/>
        <w:rPr>
          <w:rFonts w:ascii="Times" w:hAnsi="Times" w:cs="Times"/>
        </w:rPr>
      </w:pPr>
    </w:p>
    <w:p w14:paraId="5E33D59C"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3</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0596B870" w14:textId="77777777" w:rsidR="001D02C8" w:rsidRDefault="001D02C8" w:rsidP="001D02C8">
      <w:pPr>
        <w:tabs>
          <w:tab w:val="left" w:pos="709"/>
        </w:tabs>
        <w:ind w:right="-108"/>
        <w:jc w:val="both"/>
        <w:rPr>
          <w:rFonts w:ascii="Times" w:hAnsi="Times" w:cs="Times"/>
        </w:rPr>
      </w:pPr>
    </w:p>
    <w:p w14:paraId="022E5059"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4</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45CD0786" w14:textId="77777777" w:rsidR="001D02C8" w:rsidRDefault="001D02C8" w:rsidP="001D02C8">
      <w:pPr>
        <w:tabs>
          <w:tab w:val="left" w:pos="709"/>
        </w:tabs>
        <w:ind w:right="-108"/>
        <w:jc w:val="both"/>
        <w:rPr>
          <w:rFonts w:ascii="Times" w:hAnsi="Times" w:cs="Times"/>
        </w:rPr>
      </w:pPr>
    </w:p>
    <w:p w14:paraId="65A68B6D" w14:textId="77777777" w:rsidR="001D02C8" w:rsidRPr="000A37EE"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0A37EE">
        <w:rPr>
          <w:rFonts w:ascii="Times" w:hAnsi="Times" w:cs="Times"/>
        </w:rPr>
        <w:t xml:space="preserve">Concernant la propriété projetée identifiée comme étant le « Futur </w:t>
      </w:r>
      <w:r w:rsidRPr="000A37EE">
        <w:rPr>
          <w:rFonts w:ascii="Times" w:hAnsi="Times" w:cs="Times"/>
          <w:b/>
          <w:bCs/>
        </w:rPr>
        <w:t>lot #4</w:t>
      </w:r>
      <w:r w:rsidRPr="000A37EE">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413FCD15" w14:textId="77777777" w:rsidR="001D02C8" w:rsidRDefault="001D02C8" w:rsidP="001D02C8">
      <w:pPr>
        <w:tabs>
          <w:tab w:val="left" w:pos="709"/>
        </w:tabs>
        <w:ind w:right="-108"/>
        <w:jc w:val="both"/>
        <w:rPr>
          <w:rFonts w:ascii="Times" w:hAnsi="Times" w:cs="Times"/>
        </w:rPr>
      </w:pPr>
    </w:p>
    <w:p w14:paraId="47AB7B77"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4</w:t>
      </w:r>
      <w:r>
        <w:rPr>
          <w:rFonts w:ascii="Times" w:hAnsi="Times" w:cs="Times"/>
        </w:rPr>
        <w:t xml:space="preserve"> » sur le Plan projet d’implantation : Fixer la profondeur moyenne minimale du lot pour l’usage d’habitation multifamiliale, à 24,32 mètres au lieu de 30 mètres tel que le prévoit l’article 5.3 du Règlement de lotissement;</w:t>
      </w:r>
    </w:p>
    <w:p w14:paraId="18AC6018" w14:textId="77777777" w:rsidR="001D02C8" w:rsidRPr="008C4ADB" w:rsidRDefault="001D02C8" w:rsidP="001D02C8">
      <w:pPr>
        <w:tabs>
          <w:tab w:val="left" w:pos="709"/>
        </w:tabs>
        <w:ind w:right="-108"/>
        <w:jc w:val="both"/>
        <w:rPr>
          <w:rFonts w:ascii="Times" w:hAnsi="Times" w:cs="Times"/>
        </w:rPr>
      </w:pPr>
    </w:p>
    <w:p w14:paraId="27EF46B9"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4</w:t>
      </w:r>
      <w:r>
        <w:rPr>
          <w:rFonts w:ascii="Times" w:hAnsi="Times" w:cs="Times"/>
        </w:rPr>
        <w:t xml:space="preserve"> » sur le Plan projet d’implantation : Fixer la marge de recul latérale minimale pour une habitation multifamiliale de plus de 2 étages à 3,5 mètres au lieu de 5 mètres tel que le prévoit l’article 6.2.1 du Règlement de zonage, référant à la grille des usages et des normes dans la zone 117;</w:t>
      </w:r>
    </w:p>
    <w:p w14:paraId="2178DE0F" w14:textId="77777777" w:rsidR="001D02C8" w:rsidRDefault="001D02C8" w:rsidP="001D02C8">
      <w:pPr>
        <w:tabs>
          <w:tab w:val="left" w:pos="709"/>
        </w:tabs>
        <w:ind w:right="-108"/>
        <w:jc w:val="both"/>
        <w:rPr>
          <w:rFonts w:ascii="Times" w:hAnsi="Times" w:cs="Times"/>
        </w:rPr>
      </w:pPr>
    </w:p>
    <w:p w14:paraId="34EB976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4</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4D1D105B" w14:textId="77777777" w:rsidR="001D02C8" w:rsidRDefault="001D02C8" w:rsidP="001D02C8">
      <w:pPr>
        <w:tabs>
          <w:tab w:val="left" w:pos="709"/>
        </w:tabs>
        <w:ind w:right="-108"/>
        <w:jc w:val="both"/>
        <w:rPr>
          <w:rFonts w:ascii="Times" w:hAnsi="Times" w:cs="Times"/>
        </w:rPr>
      </w:pPr>
    </w:p>
    <w:p w14:paraId="6F095224" w14:textId="77777777" w:rsidR="001D02C8" w:rsidRPr="00106387"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106387">
        <w:rPr>
          <w:rFonts w:ascii="Times" w:hAnsi="Times" w:cs="Times"/>
        </w:rPr>
        <w:t xml:space="preserve">Concernant la propriété projetée identifiée comme étant le « Futur </w:t>
      </w:r>
      <w:r w:rsidRPr="00106387">
        <w:rPr>
          <w:rFonts w:ascii="Times" w:hAnsi="Times" w:cs="Times"/>
          <w:b/>
          <w:bCs/>
        </w:rPr>
        <w:t>lot #5</w:t>
      </w:r>
      <w:r w:rsidRPr="00106387">
        <w:rPr>
          <w:rFonts w:ascii="Times" w:hAnsi="Times" w:cs="Times"/>
        </w:rPr>
        <w:t xml:space="preserve"> » sur le Plan projet d’implantation : Fixer la marge de recul arrière minimale de 25%</w:t>
      </w:r>
      <w:r>
        <w:rPr>
          <w:rFonts w:ascii="Times" w:hAnsi="Times" w:cs="Times"/>
        </w:rPr>
        <w:t xml:space="preserve"> </w:t>
      </w:r>
      <w:r w:rsidRPr="00106387">
        <w:rPr>
          <w:rFonts w:ascii="Times" w:hAnsi="Times" w:cs="Times"/>
        </w:rPr>
        <w:t>à 6,79 mètres</w:t>
      </w:r>
      <w:r>
        <w:rPr>
          <w:rFonts w:ascii="Times" w:hAnsi="Times" w:cs="Times"/>
        </w:rPr>
        <w:t xml:space="preserve"> plutôt qu’à </w:t>
      </w:r>
      <w:r>
        <w:rPr>
          <w:rFonts w:ascii="Times" w:hAnsi="Times" w:cs="Times"/>
        </w:rPr>
        <w:lastRenderedPageBreak/>
        <w:t>7,57 mètres</w:t>
      </w:r>
      <w:r w:rsidRPr="00106387">
        <w:rPr>
          <w:rFonts w:ascii="Times" w:hAnsi="Times" w:cs="Times"/>
        </w:rPr>
        <w:t xml:space="preserve"> tel que le prévoit l’article 6.2.1 du Règlement de zonage, référant à la grille des usages et des normes dans la zone 117;</w:t>
      </w:r>
    </w:p>
    <w:p w14:paraId="53A11C2C" w14:textId="77777777" w:rsidR="001D02C8" w:rsidRDefault="001D02C8" w:rsidP="001D02C8">
      <w:pPr>
        <w:tabs>
          <w:tab w:val="left" w:pos="709"/>
        </w:tabs>
        <w:ind w:right="-108"/>
        <w:jc w:val="both"/>
        <w:rPr>
          <w:rFonts w:ascii="Times" w:hAnsi="Times" w:cs="Times"/>
        </w:rPr>
      </w:pPr>
    </w:p>
    <w:p w14:paraId="66C2AFCE"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5</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55DF5A49" w14:textId="77777777" w:rsidR="001D02C8" w:rsidRDefault="001D02C8" w:rsidP="001D02C8">
      <w:pPr>
        <w:tabs>
          <w:tab w:val="left" w:pos="709"/>
        </w:tabs>
        <w:ind w:right="-108"/>
        <w:jc w:val="both"/>
        <w:rPr>
          <w:rFonts w:ascii="Times" w:hAnsi="Times" w:cs="Times"/>
        </w:rPr>
      </w:pPr>
    </w:p>
    <w:p w14:paraId="7497844C"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5</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73BB5962" w14:textId="77777777" w:rsidR="001D02C8" w:rsidRDefault="001D02C8" w:rsidP="001D02C8">
      <w:pPr>
        <w:tabs>
          <w:tab w:val="left" w:pos="709"/>
        </w:tabs>
        <w:ind w:right="-108"/>
        <w:jc w:val="both"/>
        <w:rPr>
          <w:rFonts w:ascii="Times" w:hAnsi="Times" w:cs="Times"/>
        </w:rPr>
      </w:pPr>
    </w:p>
    <w:p w14:paraId="7560F584" w14:textId="77777777" w:rsidR="001D02C8" w:rsidRPr="004B1570"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4B1570">
        <w:rPr>
          <w:rFonts w:ascii="Times" w:hAnsi="Times" w:cs="Times"/>
        </w:rPr>
        <w:t xml:space="preserve">Concernant la propriété projetée identifiée comme étant le « Futur </w:t>
      </w:r>
      <w:r w:rsidRPr="004B1570">
        <w:rPr>
          <w:rFonts w:ascii="Times" w:hAnsi="Times" w:cs="Times"/>
          <w:b/>
          <w:bCs/>
        </w:rPr>
        <w:t>lot #6</w:t>
      </w:r>
      <w:r w:rsidRPr="004B1570">
        <w:rPr>
          <w:rFonts w:ascii="Times" w:hAnsi="Times" w:cs="Times"/>
        </w:rPr>
        <w:t xml:space="preserve"> » sur le Plan projet d’implantation : Fixer la marge de recul arrière minimale de 25% à 6,79 mètres</w:t>
      </w:r>
      <w:r>
        <w:rPr>
          <w:rFonts w:ascii="Times" w:hAnsi="Times" w:cs="Times"/>
        </w:rPr>
        <w:t xml:space="preserve"> plutôt qu’à 11,05 mètres</w:t>
      </w:r>
      <w:r w:rsidRPr="004B1570">
        <w:rPr>
          <w:rFonts w:ascii="Times" w:hAnsi="Times" w:cs="Times"/>
        </w:rPr>
        <w:t xml:space="preserve"> tel que le prévoit l’article 6.2.1 du Règlement de zonage, référant à la grille des usages et des normes dans la zone 117;</w:t>
      </w:r>
    </w:p>
    <w:p w14:paraId="23B7BEF8" w14:textId="77777777" w:rsidR="001D02C8" w:rsidRDefault="001D02C8" w:rsidP="001D02C8">
      <w:pPr>
        <w:tabs>
          <w:tab w:val="left" w:pos="709"/>
        </w:tabs>
        <w:ind w:right="-108"/>
        <w:jc w:val="both"/>
        <w:rPr>
          <w:rFonts w:ascii="Times" w:hAnsi="Times" w:cs="Times"/>
        </w:rPr>
      </w:pPr>
    </w:p>
    <w:p w14:paraId="5B25E6D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6</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5816A405" w14:textId="77777777" w:rsidR="001D02C8" w:rsidRDefault="001D02C8" w:rsidP="001D02C8">
      <w:pPr>
        <w:tabs>
          <w:tab w:val="left" w:pos="709"/>
        </w:tabs>
        <w:ind w:right="-108"/>
        <w:jc w:val="both"/>
        <w:rPr>
          <w:rFonts w:ascii="Times" w:hAnsi="Times" w:cs="Times"/>
        </w:rPr>
      </w:pPr>
    </w:p>
    <w:p w14:paraId="779F37B1"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6</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32288660" w14:textId="77777777" w:rsidR="001D02C8" w:rsidRDefault="001D02C8" w:rsidP="001D02C8">
      <w:pPr>
        <w:tabs>
          <w:tab w:val="left" w:pos="709"/>
        </w:tabs>
        <w:ind w:right="-108"/>
        <w:jc w:val="both"/>
        <w:rPr>
          <w:rFonts w:ascii="Times" w:hAnsi="Times" w:cs="Times"/>
        </w:rPr>
      </w:pPr>
    </w:p>
    <w:p w14:paraId="57B7DB21"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6</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435E5B0D" w14:textId="77777777" w:rsidR="001D02C8" w:rsidRDefault="001D02C8" w:rsidP="001D02C8">
      <w:pPr>
        <w:tabs>
          <w:tab w:val="left" w:pos="709"/>
        </w:tabs>
        <w:ind w:right="-108"/>
        <w:jc w:val="both"/>
        <w:rPr>
          <w:rFonts w:ascii="Times" w:hAnsi="Times" w:cs="Times"/>
        </w:rPr>
      </w:pPr>
    </w:p>
    <w:p w14:paraId="15D7E84D" w14:textId="77777777" w:rsidR="001D02C8" w:rsidRPr="004B1570"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4B1570">
        <w:rPr>
          <w:rFonts w:ascii="Times" w:hAnsi="Times" w:cs="Times"/>
        </w:rPr>
        <w:t xml:space="preserve">Concernant la propriété projetée identifiée comme étant le « Futur </w:t>
      </w:r>
      <w:r w:rsidRPr="004B1570">
        <w:rPr>
          <w:rFonts w:ascii="Times" w:hAnsi="Times" w:cs="Times"/>
          <w:b/>
          <w:bCs/>
        </w:rPr>
        <w:t>lot #7</w:t>
      </w:r>
      <w:r w:rsidRPr="004B1570">
        <w:rPr>
          <w:rFonts w:ascii="Times" w:hAnsi="Times" w:cs="Times"/>
        </w:rPr>
        <w:t xml:space="preserve"> » sur le Plan projet d’implantation : Fixer la marge de recul arrière minimale de 25% à 8,13 mètres</w:t>
      </w:r>
      <w:r>
        <w:rPr>
          <w:rFonts w:ascii="Times" w:hAnsi="Times" w:cs="Times"/>
        </w:rPr>
        <w:t xml:space="preserve"> plutôt qu’à 22,11 mètres</w:t>
      </w:r>
      <w:r w:rsidRPr="004B1570">
        <w:rPr>
          <w:rFonts w:ascii="Times" w:hAnsi="Times" w:cs="Times"/>
        </w:rPr>
        <w:t xml:space="preserve"> tel que le prévoit l’article 6.2.1 du Règlement de zonage, référant à la grille des usages et des normes dans la zone 117;</w:t>
      </w:r>
    </w:p>
    <w:p w14:paraId="16F79F00" w14:textId="77777777" w:rsidR="001D02C8" w:rsidRDefault="001D02C8" w:rsidP="001D02C8">
      <w:pPr>
        <w:tabs>
          <w:tab w:val="left" w:pos="709"/>
        </w:tabs>
        <w:ind w:right="-108"/>
        <w:jc w:val="both"/>
        <w:rPr>
          <w:rFonts w:ascii="Times" w:hAnsi="Times" w:cs="Times"/>
        </w:rPr>
      </w:pPr>
    </w:p>
    <w:p w14:paraId="349B925A"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7</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4F4A47E2" w14:textId="77777777" w:rsidR="001D02C8" w:rsidRDefault="001D02C8" w:rsidP="001D02C8">
      <w:pPr>
        <w:tabs>
          <w:tab w:val="left" w:pos="709"/>
        </w:tabs>
        <w:ind w:right="-108"/>
        <w:jc w:val="both"/>
        <w:rPr>
          <w:rFonts w:ascii="Times" w:hAnsi="Times" w:cs="Times"/>
        </w:rPr>
      </w:pPr>
    </w:p>
    <w:p w14:paraId="6FB483F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7</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7B386769" w14:textId="77777777" w:rsidR="001D02C8" w:rsidRDefault="001D02C8" w:rsidP="001D02C8">
      <w:pPr>
        <w:tabs>
          <w:tab w:val="left" w:pos="709"/>
        </w:tabs>
        <w:ind w:right="-108"/>
        <w:jc w:val="both"/>
        <w:rPr>
          <w:rFonts w:ascii="Times" w:hAnsi="Times" w:cs="Times"/>
        </w:rPr>
      </w:pPr>
    </w:p>
    <w:p w14:paraId="3DE41391"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7</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71CF7538" w14:textId="77777777" w:rsidR="001D02C8" w:rsidRDefault="001D02C8" w:rsidP="001D02C8">
      <w:pPr>
        <w:tabs>
          <w:tab w:val="left" w:pos="709"/>
        </w:tabs>
        <w:ind w:right="-108"/>
        <w:jc w:val="both"/>
        <w:rPr>
          <w:rFonts w:ascii="Times" w:hAnsi="Times" w:cs="Times"/>
        </w:rPr>
      </w:pPr>
    </w:p>
    <w:p w14:paraId="3ED0D37D" w14:textId="77777777" w:rsidR="001D02C8" w:rsidRPr="00604D7A"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604D7A">
        <w:rPr>
          <w:rFonts w:ascii="Times" w:hAnsi="Times" w:cs="Times"/>
        </w:rPr>
        <w:t xml:space="preserve">Concernant la propriété projetée identifiée comme étant le « Futur </w:t>
      </w:r>
      <w:r w:rsidRPr="00604D7A">
        <w:rPr>
          <w:rFonts w:ascii="Times" w:hAnsi="Times" w:cs="Times"/>
          <w:b/>
          <w:bCs/>
        </w:rPr>
        <w:t>lot #8</w:t>
      </w:r>
      <w:r w:rsidRPr="00604D7A">
        <w:rPr>
          <w:rFonts w:ascii="Times" w:hAnsi="Times" w:cs="Times"/>
        </w:rPr>
        <w:t xml:space="preserve"> » sur le Plan projet d’implantation : Fixer la marge de recul arrière minimale de 25% à 6,79 mètres</w:t>
      </w:r>
      <w:r>
        <w:rPr>
          <w:rFonts w:ascii="Times" w:hAnsi="Times" w:cs="Times"/>
        </w:rPr>
        <w:t xml:space="preserve"> plutôt qu’à 7,62 mètres</w:t>
      </w:r>
      <w:r w:rsidRPr="00604D7A">
        <w:rPr>
          <w:rFonts w:ascii="Times" w:hAnsi="Times" w:cs="Times"/>
        </w:rPr>
        <w:t xml:space="preserve"> tel que le prévoit l’article 6.2.1 du Règlement de zonage, référant à la grille des usages et des normes dans la zone 117;</w:t>
      </w:r>
    </w:p>
    <w:p w14:paraId="6C4E3CD9" w14:textId="77777777" w:rsidR="001D02C8" w:rsidRDefault="001D02C8" w:rsidP="001D02C8">
      <w:pPr>
        <w:tabs>
          <w:tab w:val="left" w:pos="709"/>
        </w:tabs>
        <w:ind w:right="-108"/>
        <w:jc w:val="both"/>
        <w:rPr>
          <w:rFonts w:ascii="Times" w:hAnsi="Times" w:cs="Times"/>
        </w:rPr>
      </w:pPr>
    </w:p>
    <w:p w14:paraId="108133E4"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8</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47B06A66" w14:textId="77777777" w:rsidR="001D02C8" w:rsidRDefault="001D02C8" w:rsidP="001D02C8">
      <w:pPr>
        <w:tabs>
          <w:tab w:val="left" w:pos="709"/>
        </w:tabs>
        <w:ind w:right="-108"/>
        <w:jc w:val="both"/>
        <w:rPr>
          <w:rFonts w:ascii="Times" w:hAnsi="Times" w:cs="Times"/>
        </w:rPr>
      </w:pPr>
    </w:p>
    <w:p w14:paraId="55EEAA36"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8</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4004CDAE" w14:textId="77777777" w:rsidR="001D02C8" w:rsidRDefault="001D02C8" w:rsidP="001D02C8">
      <w:pPr>
        <w:tabs>
          <w:tab w:val="left" w:pos="709"/>
        </w:tabs>
        <w:ind w:right="-108"/>
        <w:jc w:val="both"/>
        <w:rPr>
          <w:rFonts w:ascii="Times" w:hAnsi="Times" w:cs="Times"/>
        </w:rPr>
      </w:pPr>
    </w:p>
    <w:p w14:paraId="135373EA"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FB786D">
        <w:rPr>
          <w:rFonts w:ascii="Times" w:hAnsi="Times" w:cs="Times"/>
        </w:rPr>
        <w:t xml:space="preserve">Concernant la propriété projetée identifiée comme étant le « Futur </w:t>
      </w:r>
      <w:r w:rsidRPr="00FB786D">
        <w:rPr>
          <w:rFonts w:ascii="Times" w:hAnsi="Times" w:cs="Times"/>
          <w:b/>
          <w:bCs/>
        </w:rPr>
        <w:t>lot #9</w:t>
      </w:r>
      <w:r w:rsidRPr="00FB786D">
        <w:rPr>
          <w:rFonts w:ascii="Times" w:hAnsi="Times" w:cs="Times"/>
        </w:rPr>
        <w:t xml:space="preserve"> » sur le Plan projet d’implantation : Fixer la marge de recul arrière minimale de 25% à 5,33 mètres</w:t>
      </w:r>
      <w:r>
        <w:rPr>
          <w:rFonts w:ascii="Times" w:hAnsi="Times" w:cs="Times"/>
        </w:rPr>
        <w:t xml:space="preserve"> plutôt qu’à 8,53 mètres</w:t>
      </w:r>
      <w:r w:rsidRPr="00FB786D">
        <w:rPr>
          <w:rFonts w:ascii="Times" w:hAnsi="Times" w:cs="Times"/>
        </w:rPr>
        <w:t xml:space="preserve"> tel que le prévoit l’article 6.2.1 du Règlement de zonage, référant à la grille des usages et des normes dans la zone 117;</w:t>
      </w:r>
    </w:p>
    <w:p w14:paraId="03929A79" w14:textId="77777777" w:rsidR="001D02C8" w:rsidRDefault="001D02C8" w:rsidP="001D02C8">
      <w:pPr>
        <w:tabs>
          <w:tab w:val="left" w:pos="709"/>
        </w:tabs>
        <w:ind w:right="-108"/>
        <w:jc w:val="both"/>
        <w:rPr>
          <w:rFonts w:ascii="Times" w:hAnsi="Times" w:cs="Times"/>
        </w:rPr>
      </w:pPr>
    </w:p>
    <w:p w14:paraId="2A3CCBDB"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9</w:t>
      </w:r>
      <w:r>
        <w:rPr>
          <w:rFonts w:ascii="Times" w:hAnsi="Times" w:cs="Times"/>
        </w:rPr>
        <w:t xml:space="preserve"> » sur le Plan projet d’implantation : Permettre l’aire de stationnement en </w:t>
      </w:r>
      <w:proofErr w:type="gramStart"/>
      <w:r>
        <w:rPr>
          <w:rFonts w:ascii="Times" w:hAnsi="Times" w:cs="Times"/>
        </w:rPr>
        <w:t>cour</w:t>
      </w:r>
      <w:proofErr w:type="gramEnd"/>
      <w:r>
        <w:rPr>
          <w:rFonts w:ascii="Times" w:hAnsi="Times" w:cs="Times"/>
        </w:rPr>
        <w:t xml:space="preserve"> avant pour une habitation multifamiliale alors que l’article 9.4.1 du Règlement de zonage exige que l’aire de stationnement soit implantée en </w:t>
      </w:r>
      <w:proofErr w:type="gramStart"/>
      <w:r>
        <w:rPr>
          <w:rFonts w:ascii="Times" w:hAnsi="Times" w:cs="Times"/>
        </w:rPr>
        <w:t>cour</w:t>
      </w:r>
      <w:proofErr w:type="gramEnd"/>
      <w:r>
        <w:rPr>
          <w:rFonts w:ascii="Times" w:hAnsi="Times" w:cs="Times"/>
        </w:rPr>
        <w:t xml:space="preserve"> latérale ou arrière;</w:t>
      </w:r>
    </w:p>
    <w:p w14:paraId="7965575D" w14:textId="77777777" w:rsidR="001D02C8" w:rsidRDefault="001D02C8" w:rsidP="001D02C8">
      <w:pPr>
        <w:tabs>
          <w:tab w:val="left" w:pos="709"/>
        </w:tabs>
        <w:ind w:right="-108"/>
        <w:jc w:val="both"/>
        <w:rPr>
          <w:rFonts w:ascii="Times" w:hAnsi="Times" w:cs="Times"/>
        </w:rPr>
      </w:pPr>
    </w:p>
    <w:p w14:paraId="3FD57D93"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47729C">
        <w:rPr>
          <w:rFonts w:ascii="Times" w:hAnsi="Times" w:cs="Times"/>
        </w:rPr>
        <w:t xml:space="preserve">Concernant la propriété projetée identifiée comme étant le « Futur </w:t>
      </w:r>
      <w:r w:rsidRPr="0047729C">
        <w:rPr>
          <w:rFonts w:ascii="Times" w:hAnsi="Times" w:cs="Times"/>
          <w:b/>
          <w:bCs/>
        </w:rPr>
        <w:t>lot #9</w:t>
      </w:r>
      <w:r w:rsidRPr="0047729C">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7C3F54BA" w14:textId="77777777" w:rsidR="001D02C8" w:rsidRPr="0047729C" w:rsidRDefault="001D02C8" w:rsidP="001D02C8">
      <w:pPr>
        <w:tabs>
          <w:tab w:val="left" w:pos="709"/>
        </w:tabs>
        <w:ind w:right="-108"/>
        <w:jc w:val="both"/>
        <w:rPr>
          <w:rFonts w:ascii="Times" w:hAnsi="Times" w:cs="Times"/>
        </w:rPr>
      </w:pPr>
    </w:p>
    <w:p w14:paraId="24A26C17" w14:textId="77777777" w:rsidR="001D02C8" w:rsidRPr="00F25B11"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F25B11">
        <w:rPr>
          <w:rFonts w:ascii="Times" w:hAnsi="Times" w:cs="Times"/>
        </w:rPr>
        <w:t xml:space="preserve">Concernant la propriété projetée identifiée comme étant le « Futur </w:t>
      </w:r>
      <w:r w:rsidRPr="00F25B11">
        <w:rPr>
          <w:rFonts w:ascii="Times" w:hAnsi="Times" w:cs="Times"/>
          <w:b/>
          <w:bCs/>
        </w:rPr>
        <w:t>lot #10</w:t>
      </w:r>
      <w:r w:rsidRPr="00F25B11">
        <w:rPr>
          <w:rFonts w:ascii="Times" w:hAnsi="Times" w:cs="Times"/>
        </w:rPr>
        <w:t xml:space="preserve"> » sur le Plan projet d’implantation : Fixer la profondeur moyenne minimale du lot pour l’usage d’habitation unifamiliale jumelée d’un lot de coin, à 23,71 mètres au lieu de 30 mètres tel que le prévoit l’article 5.3 du Règlement de lotissement;</w:t>
      </w:r>
    </w:p>
    <w:p w14:paraId="06198666" w14:textId="77777777" w:rsidR="001D02C8" w:rsidRDefault="001D02C8" w:rsidP="001D02C8">
      <w:pPr>
        <w:tabs>
          <w:tab w:val="left" w:pos="709"/>
        </w:tabs>
        <w:ind w:right="-108"/>
        <w:jc w:val="both"/>
        <w:rPr>
          <w:rFonts w:ascii="Times" w:hAnsi="Times" w:cs="Times"/>
        </w:rPr>
      </w:pPr>
    </w:p>
    <w:p w14:paraId="1C45BAF1"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10</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3A2178C2" w14:textId="77777777" w:rsidR="001D02C8" w:rsidRDefault="001D02C8" w:rsidP="001D02C8">
      <w:pPr>
        <w:tabs>
          <w:tab w:val="left" w:pos="709"/>
        </w:tabs>
        <w:ind w:right="-108"/>
        <w:jc w:val="both"/>
        <w:rPr>
          <w:rFonts w:ascii="Times" w:hAnsi="Times" w:cs="Times"/>
        </w:rPr>
      </w:pPr>
    </w:p>
    <w:p w14:paraId="31226FB6" w14:textId="77777777" w:rsidR="001D02C8" w:rsidRPr="00553C1A"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553C1A">
        <w:rPr>
          <w:rFonts w:ascii="Times" w:hAnsi="Times" w:cs="Times"/>
        </w:rPr>
        <w:lastRenderedPageBreak/>
        <w:t xml:space="preserve">Concernant la propriété projetée identifiée comme étant le « Futur </w:t>
      </w:r>
      <w:r w:rsidRPr="00553C1A">
        <w:rPr>
          <w:rFonts w:ascii="Times" w:hAnsi="Times" w:cs="Times"/>
          <w:b/>
          <w:bCs/>
        </w:rPr>
        <w:t>lot #11</w:t>
      </w:r>
      <w:r w:rsidRPr="00553C1A">
        <w:rPr>
          <w:rFonts w:ascii="Times" w:hAnsi="Times" w:cs="Times"/>
        </w:rPr>
        <w:t xml:space="preserve"> » sur le Plan projet d’implantation : Fixer la profondeur moyenne minimale du lot pour l’usage d’habitation unifamiliale jumelée d’un lot intérieur à 29,28 mètres au lieu de 30 mètres tel que le prévoit l’article 5.3 du Règlement de lotissement;</w:t>
      </w:r>
    </w:p>
    <w:p w14:paraId="11246CAA" w14:textId="77777777" w:rsidR="001D02C8" w:rsidRDefault="001D02C8" w:rsidP="001D02C8">
      <w:pPr>
        <w:tabs>
          <w:tab w:val="left" w:pos="709"/>
        </w:tabs>
        <w:ind w:right="-108"/>
        <w:jc w:val="both"/>
        <w:rPr>
          <w:rFonts w:ascii="Times" w:hAnsi="Times" w:cs="Times"/>
        </w:rPr>
      </w:pPr>
    </w:p>
    <w:p w14:paraId="3D697D8A"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11</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1301F16D" w14:textId="77777777" w:rsidR="001D02C8" w:rsidRDefault="001D02C8" w:rsidP="001D02C8">
      <w:pPr>
        <w:tabs>
          <w:tab w:val="left" w:pos="709"/>
        </w:tabs>
        <w:ind w:right="-108"/>
        <w:jc w:val="both"/>
        <w:rPr>
          <w:rFonts w:ascii="Times" w:hAnsi="Times" w:cs="Times"/>
        </w:rPr>
      </w:pPr>
    </w:p>
    <w:p w14:paraId="4C97915A" w14:textId="77777777" w:rsidR="001D02C8" w:rsidRPr="00553C1A"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553C1A">
        <w:rPr>
          <w:rFonts w:ascii="Times" w:hAnsi="Times" w:cs="Times"/>
        </w:rPr>
        <w:t xml:space="preserve">Concernant la propriété projetée identifiée comme étant le « Futur </w:t>
      </w:r>
      <w:r w:rsidRPr="00553C1A">
        <w:rPr>
          <w:rFonts w:ascii="Times" w:hAnsi="Times" w:cs="Times"/>
          <w:b/>
          <w:bCs/>
        </w:rPr>
        <w:t>lot #12</w:t>
      </w:r>
      <w:r w:rsidRPr="00553C1A">
        <w:rPr>
          <w:rFonts w:ascii="Times" w:hAnsi="Times" w:cs="Times"/>
        </w:rPr>
        <w:t xml:space="preserve"> » sur le Plan projet d’implantation : Fixer la marge de recul arrière minimale de 25% à 14,81 mètres</w:t>
      </w:r>
      <w:r>
        <w:rPr>
          <w:rFonts w:ascii="Times" w:hAnsi="Times" w:cs="Times"/>
        </w:rPr>
        <w:t xml:space="preserve"> plutôt qu’à 17,53 mètres</w:t>
      </w:r>
      <w:r w:rsidRPr="00553C1A">
        <w:rPr>
          <w:rFonts w:ascii="Times" w:hAnsi="Times" w:cs="Times"/>
        </w:rPr>
        <w:t xml:space="preserve"> tel que le prévoit l’article 6.2.1 du Règlement de zonage, référant à la grille des usages et des normes dans la zone 11</w:t>
      </w:r>
      <w:r>
        <w:rPr>
          <w:rFonts w:ascii="Times" w:hAnsi="Times" w:cs="Times"/>
        </w:rPr>
        <w:t>8</w:t>
      </w:r>
      <w:r w:rsidRPr="00553C1A">
        <w:rPr>
          <w:rFonts w:ascii="Times" w:hAnsi="Times" w:cs="Times"/>
        </w:rPr>
        <w:t>;</w:t>
      </w:r>
    </w:p>
    <w:p w14:paraId="6DB010B8" w14:textId="77777777" w:rsidR="001D02C8" w:rsidRDefault="001D02C8" w:rsidP="001D02C8">
      <w:pPr>
        <w:tabs>
          <w:tab w:val="left" w:pos="709"/>
        </w:tabs>
        <w:ind w:right="-108"/>
        <w:jc w:val="both"/>
        <w:rPr>
          <w:rFonts w:ascii="Times" w:hAnsi="Times" w:cs="Times"/>
        </w:rPr>
      </w:pPr>
    </w:p>
    <w:p w14:paraId="167E59AF"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12</w:t>
      </w:r>
      <w:r>
        <w:rPr>
          <w:rFonts w:ascii="Times" w:hAnsi="Times" w:cs="Times"/>
        </w:rPr>
        <w:t xml:space="preserve"> » sur le Plan projet d’implantation : Fixer la largeur minimale continue d’un lot intérieur pour l’usage d’habitation unifamiliale jumelée à 9,88 mètres au lieu de 12 mètres tel que le prévoit l’article 5.3 du Règlement de lotissement;</w:t>
      </w:r>
    </w:p>
    <w:p w14:paraId="0843455A" w14:textId="77777777" w:rsidR="001D02C8" w:rsidRDefault="001D02C8" w:rsidP="001D02C8">
      <w:pPr>
        <w:tabs>
          <w:tab w:val="left" w:pos="709"/>
        </w:tabs>
        <w:ind w:right="-108"/>
        <w:jc w:val="both"/>
        <w:rPr>
          <w:rFonts w:ascii="Times" w:hAnsi="Times" w:cs="Times"/>
        </w:rPr>
      </w:pPr>
    </w:p>
    <w:p w14:paraId="17C838B5"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12</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77343544" w14:textId="77777777" w:rsidR="001D02C8" w:rsidRDefault="001D02C8" w:rsidP="001D02C8">
      <w:pPr>
        <w:tabs>
          <w:tab w:val="left" w:pos="709"/>
        </w:tabs>
        <w:ind w:right="-108"/>
        <w:jc w:val="both"/>
        <w:rPr>
          <w:rFonts w:ascii="Times" w:hAnsi="Times" w:cs="Times"/>
        </w:rPr>
      </w:pPr>
    </w:p>
    <w:p w14:paraId="28EC76C7" w14:textId="77777777" w:rsidR="001D02C8" w:rsidRPr="000C2882"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0C2882">
        <w:rPr>
          <w:rFonts w:ascii="Times" w:hAnsi="Times" w:cs="Times"/>
        </w:rPr>
        <w:t xml:space="preserve">Concernant la propriété projetée identifiée comme étant le « Futur </w:t>
      </w:r>
      <w:r w:rsidRPr="000C2882">
        <w:rPr>
          <w:rFonts w:ascii="Times" w:hAnsi="Times" w:cs="Times"/>
          <w:b/>
          <w:bCs/>
        </w:rPr>
        <w:t>lot #13</w:t>
      </w:r>
      <w:r w:rsidRPr="000C2882">
        <w:rPr>
          <w:rFonts w:ascii="Times" w:hAnsi="Times" w:cs="Times"/>
        </w:rPr>
        <w:t xml:space="preserve"> » sur le Plan projet d’implantation : Fixer la marge de recul arrière minimale de 25% à 17,12 mètres</w:t>
      </w:r>
      <w:r>
        <w:rPr>
          <w:rFonts w:ascii="Times" w:hAnsi="Times" w:cs="Times"/>
        </w:rPr>
        <w:t xml:space="preserve"> plutôt qu’à 18,23 mètres</w:t>
      </w:r>
      <w:r w:rsidRPr="000C2882">
        <w:rPr>
          <w:rFonts w:ascii="Times" w:hAnsi="Times" w:cs="Times"/>
        </w:rPr>
        <w:t xml:space="preserve"> tel que le prévoit l’article 6.2.1 du Règlement de zonage, référant à la grille des usages et des normes dans la zone 11</w:t>
      </w:r>
      <w:r>
        <w:rPr>
          <w:rFonts w:ascii="Times" w:hAnsi="Times" w:cs="Times"/>
        </w:rPr>
        <w:t>8</w:t>
      </w:r>
      <w:r w:rsidRPr="000C2882">
        <w:rPr>
          <w:rFonts w:ascii="Times" w:hAnsi="Times" w:cs="Times"/>
        </w:rPr>
        <w:t>;</w:t>
      </w:r>
    </w:p>
    <w:p w14:paraId="12957A8D" w14:textId="77777777" w:rsidR="001D02C8" w:rsidRDefault="001D02C8" w:rsidP="001D02C8">
      <w:pPr>
        <w:tabs>
          <w:tab w:val="left" w:pos="709"/>
        </w:tabs>
        <w:ind w:right="-108"/>
        <w:jc w:val="both"/>
        <w:rPr>
          <w:rFonts w:ascii="Times" w:hAnsi="Times" w:cs="Times"/>
        </w:rPr>
      </w:pPr>
    </w:p>
    <w:p w14:paraId="0B8B26ED"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13</w:t>
      </w:r>
      <w:r>
        <w:rPr>
          <w:rFonts w:ascii="Times" w:hAnsi="Times" w:cs="Times"/>
        </w:rPr>
        <w:t xml:space="preserve"> » sur le Plan projet d’implantation : Fixer la largeur minimale continue d’un lot de coin pour l’usage d’habitation unifamiliale jumelée à 11 mètres au lieu de 15 mètres tel que le prévoit l’article 5.3 du Règlement de lotissement;</w:t>
      </w:r>
    </w:p>
    <w:p w14:paraId="7461124F" w14:textId="77777777" w:rsidR="001D02C8" w:rsidRDefault="001D02C8" w:rsidP="001D02C8">
      <w:pPr>
        <w:tabs>
          <w:tab w:val="left" w:pos="709"/>
        </w:tabs>
        <w:ind w:right="-108"/>
        <w:jc w:val="both"/>
        <w:rPr>
          <w:rFonts w:ascii="Times" w:hAnsi="Times" w:cs="Times"/>
        </w:rPr>
      </w:pPr>
    </w:p>
    <w:p w14:paraId="4B085417"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sidRPr="00C45E3D">
        <w:rPr>
          <w:rFonts w:ascii="Times" w:hAnsi="Times" w:cs="Times"/>
          <w:b/>
          <w:bCs/>
        </w:rPr>
        <w:t>lot #</w:t>
      </w:r>
      <w:r>
        <w:rPr>
          <w:rFonts w:ascii="Times" w:hAnsi="Times" w:cs="Times"/>
          <w:b/>
          <w:bCs/>
        </w:rPr>
        <w:t>13</w:t>
      </w:r>
      <w:r>
        <w:rPr>
          <w:rFonts w:ascii="Times" w:hAnsi="Times" w:cs="Times"/>
        </w:rPr>
        <w:t xml:space="preserve"> » sur le Plan projet d’implantation : Permettre 3 types de matériaux de revêtement extérieur au lieu de 2, </w:t>
      </w:r>
      <w:r w:rsidRPr="00A70677">
        <w:rPr>
          <w:rFonts w:ascii="Times" w:hAnsi="Times" w:cs="Times"/>
        </w:rPr>
        <w:t>tel que le prévoit l’article 3.2.2</w:t>
      </w:r>
      <w:r>
        <w:rPr>
          <w:rFonts w:ascii="Times" w:hAnsi="Times" w:cs="Times"/>
        </w:rPr>
        <w:t xml:space="preserve"> b)</w:t>
      </w:r>
      <w:r w:rsidRPr="00A70677">
        <w:rPr>
          <w:rFonts w:ascii="Times" w:hAnsi="Times" w:cs="Times"/>
        </w:rPr>
        <w:t xml:space="preserve"> du Règlement relatif aux plans d’implantation et d’intégration architecturale;</w:t>
      </w:r>
    </w:p>
    <w:p w14:paraId="198EC5B5" w14:textId="77777777" w:rsidR="001D02C8" w:rsidRDefault="001D02C8" w:rsidP="001D02C8">
      <w:pPr>
        <w:tabs>
          <w:tab w:val="left" w:pos="709"/>
        </w:tabs>
        <w:ind w:right="-108"/>
        <w:jc w:val="both"/>
        <w:rPr>
          <w:rFonts w:ascii="Times" w:hAnsi="Times" w:cs="Times"/>
        </w:rPr>
      </w:pPr>
    </w:p>
    <w:p w14:paraId="154371F2" w14:textId="77777777" w:rsidR="001D02C8" w:rsidRDefault="001D02C8" w:rsidP="001D02C8">
      <w:pPr>
        <w:widowControl/>
        <w:numPr>
          <w:ilvl w:val="0"/>
          <w:numId w:val="48"/>
        </w:numPr>
        <w:tabs>
          <w:tab w:val="left" w:pos="709"/>
        </w:tabs>
        <w:overflowPunct/>
        <w:autoSpaceDE/>
        <w:autoSpaceDN/>
        <w:adjustRightInd/>
        <w:ind w:right="-108"/>
        <w:jc w:val="both"/>
        <w:rPr>
          <w:rFonts w:ascii="Times" w:hAnsi="Times" w:cs="Times"/>
        </w:rPr>
      </w:pPr>
      <w:r w:rsidRPr="00A214F5">
        <w:rPr>
          <w:rFonts w:ascii="Times" w:hAnsi="Times" w:cs="Times"/>
        </w:rPr>
        <w:t>Que les conditions suivantes s’appliquent à l’égard de tous les futurs lots #1 à 13 du Plan projet d’implantation :</w:t>
      </w:r>
    </w:p>
    <w:p w14:paraId="57770570" w14:textId="77777777" w:rsidR="001D02C8" w:rsidRDefault="001D02C8" w:rsidP="001D02C8">
      <w:pPr>
        <w:tabs>
          <w:tab w:val="left" w:pos="709"/>
        </w:tabs>
        <w:ind w:right="-108"/>
        <w:jc w:val="both"/>
        <w:rPr>
          <w:rFonts w:ascii="Times" w:hAnsi="Times" w:cs="Times"/>
        </w:rPr>
      </w:pPr>
    </w:p>
    <w:p w14:paraId="0C188031" w14:textId="77777777" w:rsidR="001D02C8" w:rsidRDefault="001D02C8" w:rsidP="001D02C8">
      <w:pPr>
        <w:pStyle w:val="Paragraphedeliste"/>
        <w:numPr>
          <w:ilvl w:val="0"/>
          <w:numId w:val="49"/>
        </w:numPr>
        <w:tabs>
          <w:tab w:val="left" w:pos="709"/>
        </w:tabs>
        <w:spacing w:line="240" w:lineRule="auto"/>
        <w:ind w:right="-108"/>
        <w:jc w:val="both"/>
        <w:rPr>
          <w:rFonts w:ascii="Times" w:hAnsi="Times" w:cs="Times"/>
          <w:sz w:val="24"/>
          <w:szCs w:val="24"/>
        </w:rPr>
      </w:pPr>
      <w:r w:rsidRPr="004F280C">
        <w:rPr>
          <w:rFonts w:ascii="Times" w:hAnsi="Times" w:cs="Times"/>
          <w:sz w:val="24"/>
          <w:szCs w:val="24"/>
        </w:rPr>
        <w:t xml:space="preserve">Que ces modalités soient prévues dans une entente relative aux travaux municipaux, à être conclue avec la Municipalité conformément aux dispositions du </w:t>
      </w:r>
      <w:r w:rsidRPr="004F280C">
        <w:rPr>
          <w:rFonts w:ascii="Times" w:hAnsi="Times" w:cs="Times"/>
          <w:i/>
          <w:iCs/>
          <w:sz w:val="24"/>
          <w:szCs w:val="24"/>
        </w:rPr>
        <w:t>Règlement 888-22</w:t>
      </w:r>
      <w:r w:rsidRPr="004F280C">
        <w:rPr>
          <w:rFonts w:ascii="Times" w:hAnsi="Times" w:cs="Times"/>
          <w:sz w:val="24"/>
          <w:szCs w:val="24"/>
        </w:rPr>
        <w:t>, sans restreindre le droit de la Municipalité d’exiger toute autre modalité afin d’assurer la bonne exécution du projet;</w:t>
      </w:r>
    </w:p>
    <w:p w14:paraId="22FA9DDC" w14:textId="77777777" w:rsidR="001D02C8" w:rsidRDefault="001D02C8" w:rsidP="001D02C8">
      <w:pPr>
        <w:pStyle w:val="Paragraphedeliste"/>
        <w:numPr>
          <w:ilvl w:val="0"/>
          <w:numId w:val="49"/>
        </w:numPr>
        <w:tabs>
          <w:tab w:val="left" w:pos="709"/>
        </w:tabs>
        <w:spacing w:line="240" w:lineRule="auto"/>
        <w:ind w:right="-108"/>
        <w:jc w:val="both"/>
        <w:rPr>
          <w:rFonts w:ascii="Times" w:hAnsi="Times" w:cs="Times"/>
          <w:sz w:val="24"/>
          <w:szCs w:val="24"/>
        </w:rPr>
      </w:pPr>
      <w:r w:rsidRPr="00783E0F">
        <w:rPr>
          <w:rFonts w:ascii="Times" w:hAnsi="Times" w:cs="Times"/>
          <w:sz w:val="24"/>
          <w:szCs w:val="24"/>
        </w:rPr>
        <w:lastRenderedPageBreak/>
        <w:t xml:space="preserve">Que les eaux du ruissellement entrant dans un cours d’eau ou un de ses tributaires en provenance du projet de développement soit fait conformément aux dispositions du </w:t>
      </w:r>
      <w:r w:rsidRPr="00783E0F">
        <w:rPr>
          <w:rFonts w:ascii="Times" w:hAnsi="Times" w:cs="Times"/>
          <w:i/>
          <w:iCs/>
          <w:sz w:val="24"/>
          <w:szCs w:val="24"/>
        </w:rPr>
        <w:t>règlement régional numéro 222-06 sur l’écoulement des eaux;</w:t>
      </w:r>
    </w:p>
    <w:p w14:paraId="0386D465" w14:textId="77777777" w:rsidR="001D02C8" w:rsidRDefault="001D02C8" w:rsidP="001D02C8">
      <w:pPr>
        <w:pStyle w:val="Paragraphedeliste"/>
        <w:numPr>
          <w:ilvl w:val="0"/>
          <w:numId w:val="49"/>
        </w:numPr>
        <w:tabs>
          <w:tab w:val="left" w:pos="709"/>
        </w:tabs>
        <w:spacing w:line="240" w:lineRule="auto"/>
        <w:ind w:right="-108"/>
        <w:jc w:val="both"/>
        <w:rPr>
          <w:rFonts w:ascii="Times" w:hAnsi="Times" w:cs="Times"/>
          <w:sz w:val="24"/>
          <w:szCs w:val="24"/>
        </w:rPr>
      </w:pPr>
      <w:r w:rsidRPr="00783E0F">
        <w:rPr>
          <w:rFonts w:ascii="Times" w:hAnsi="Times" w:cs="Times"/>
          <w:sz w:val="24"/>
          <w:szCs w:val="24"/>
        </w:rPr>
        <w:t>Que tous travaux, incluant la construction, devront faire l’objet d’une demande de permis et/ou de certificat d’autorisation conformément à la réglementation en vigueur au moment de la demande;</w:t>
      </w:r>
    </w:p>
    <w:p w14:paraId="668EE781" w14:textId="77777777" w:rsidR="001D02C8" w:rsidRDefault="001D02C8" w:rsidP="001D02C8">
      <w:pPr>
        <w:pStyle w:val="Paragraphedeliste"/>
        <w:numPr>
          <w:ilvl w:val="0"/>
          <w:numId w:val="49"/>
        </w:numPr>
        <w:tabs>
          <w:tab w:val="left" w:pos="709"/>
        </w:tabs>
        <w:spacing w:line="240" w:lineRule="auto"/>
        <w:ind w:right="-108"/>
        <w:jc w:val="both"/>
        <w:rPr>
          <w:rFonts w:ascii="Times" w:hAnsi="Times" w:cs="Times"/>
          <w:sz w:val="24"/>
          <w:szCs w:val="24"/>
        </w:rPr>
      </w:pPr>
      <w:r w:rsidRPr="00783E0F">
        <w:rPr>
          <w:rFonts w:ascii="Times" w:hAnsi="Times" w:cs="Times"/>
          <w:sz w:val="24"/>
          <w:szCs w:val="24"/>
        </w:rPr>
        <w:t>Qu’un plan de la localisation et de la description de tous les ouvrages concernant l’aménagement paysager des espaces libres projetés devra être fourni à la Municipalité avec la demande de permis et/ou de certificat d’autorisation conformément au règlement relatif aux plans d’implantation et d’intégration architecturale (P.I.I.A.) pour chaque propriété.</w:t>
      </w:r>
    </w:p>
    <w:p w14:paraId="7A0492C6" w14:textId="77777777" w:rsidR="002C23B9" w:rsidRPr="007738AB" w:rsidRDefault="002C23B9" w:rsidP="002C23B9">
      <w:pPr>
        <w:tabs>
          <w:tab w:val="left" w:pos="709"/>
        </w:tabs>
        <w:ind w:right="-108"/>
        <w:jc w:val="both"/>
        <w:rPr>
          <w:rFonts w:ascii="Times" w:hAnsi="Times" w:cs="Times"/>
        </w:rPr>
      </w:pPr>
      <w:r>
        <w:rPr>
          <w:rFonts w:ascii="Times" w:hAnsi="Times" w:cs="Times"/>
        </w:rPr>
        <w:t>Adopté à l’unanimité.</w:t>
      </w:r>
    </w:p>
    <w:p w14:paraId="7A6C452B" w14:textId="77777777" w:rsidR="002C23B9" w:rsidRDefault="002C23B9" w:rsidP="002C23B9">
      <w:pPr>
        <w:tabs>
          <w:tab w:val="left" w:pos="709"/>
        </w:tabs>
        <w:ind w:right="-108"/>
        <w:jc w:val="both"/>
        <w:rPr>
          <w:rFonts w:ascii="Times" w:hAnsi="Times" w:cs="Times"/>
        </w:rPr>
      </w:pPr>
    </w:p>
    <w:p w14:paraId="6BB739DF" w14:textId="77777777" w:rsidR="002C23B9" w:rsidRDefault="002C23B9" w:rsidP="002C23B9">
      <w:pPr>
        <w:tabs>
          <w:tab w:val="left" w:pos="709"/>
        </w:tabs>
        <w:ind w:right="-108"/>
        <w:jc w:val="both"/>
        <w:rPr>
          <w:rFonts w:ascii="Times" w:hAnsi="Times" w:cs="Times"/>
        </w:rPr>
      </w:pPr>
    </w:p>
    <w:p w14:paraId="40EC637D" w14:textId="77777777" w:rsidR="001630EA" w:rsidRPr="006E0E5C" w:rsidRDefault="00ED46D1" w:rsidP="001630EA">
      <w:pPr>
        <w:ind w:right="-108"/>
        <w:jc w:val="both"/>
        <w:rPr>
          <w:b/>
          <w:bCs/>
          <w:kern w:val="2"/>
        </w:rPr>
      </w:pPr>
      <w:r>
        <w:rPr>
          <w:b/>
          <w:bCs/>
          <w:kern w:val="2"/>
        </w:rPr>
        <w:pict w14:anchorId="4B0EF576">
          <v:rect id="_x0000_i1025" style="width:0;height:1.5pt" o:hralign="center" o:hrstd="t" o:hr="t" fillcolor="#a0a0a0" stroked="f"/>
        </w:pict>
      </w:r>
    </w:p>
    <w:p w14:paraId="7938F805" w14:textId="77777777" w:rsidR="001630EA" w:rsidRDefault="001630EA" w:rsidP="001630EA">
      <w:pPr>
        <w:tabs>
          <w:tab w:val="left" w:pos="709"/>
        </w:tabs>
        <w:ind w:right="-108"/>
        <w:jc w:val="both"/>
        <w:rPr>
          <w:i/>
          <w:iCs/>
          <w:kern w:val="2"/>
        </w:rPr>
      </w:pPr>
    </w:p>
    <w:p w14:paraId="3BC9E74F" w14:textId="0F00D060" w:rsidR="001630EA" w:rsidRPr="001630EA" w:rsidRDefault="001630EA" w:rsidP="001630EA">
      <w:pPr>
        <w:tabs>
          <w:tab w:val="left" w:pos="709"/>
        </w:tabs>
        <w:ind w:right="-108"/>
        <w:jc w:val="both"/>
        <w:rPr>
          <w:rFonts w:ascii="Times" w:hAnsi="Times" w:cs="Times"/>
        </w:rPr>
      </w:pPr>
      <w:r>
        <w:rPr>
          <w:rFonts w:ascii="Times" w:hAnsi="Times" w:cs="Times"/>
        </w:rPr>
        <w:t xml:space="preserve">Les membres du conseil ayant pris connaissance du </w:t>
      </w:r>
      <w:r w:rsidR="004C5BD5">
        <w:rPr>
          <w:rFonts w:ascii="Times" w:hAnsi="Times" w:cs="Times"/>
        </w:rPr>
        <w:t xml:space="preserve">deuxième </w:t>
      </w:r>
      <w:r>
        <w:rPr>
          <w:rFonts w:ascii="Times" w:hAnsi="Times" w:cs="Times"/>
        </w:rPr>
        <w:t>projet de résolution</w:t>
      </w:r>
      <w:r w:rsidR="00B702C2">
        <w:rPr>
          <w:rFonts w:ascii="Times" w:hAnsi="Times" w:cs="Times"/>
        </w:rPr>
        <w:t xml:space="preserve"> numéro </w:t>
      </w:r>
      <w:r w:rsidR="004C5BD5">
        <w:rPr>
          <w:rFonts w:ascii="Times" w:hAnsi="Times" w:cs="Times"/>
        </w:rPr>
        <w:br/>
      </w:r>
      <w:r w:rsidR="00B702C2">
        <w:rPr>
          <w:rFonts w:ascii="Times" w:hAnsi="Times" w:cs="Times"/>
        </w:rPr>
        <w:t>06-138-25</w:t>
      </w:r>
      <w:r>
        <w:rPr>
          <w:rFonts w:ascii="Times" w:hAnsi="Times" w:cs="Times"/>
        </w:rPr>
        <w:t xml:space="preserve"> relatif à la demande de PPCMOI numéro 2025-0</w:t>
      </w:r>
      <w:r w:rsidR="00E5406C">
        <w:rPr>
          <w:rFonts w:ascii="Times" w:hAnsi="Times" w:cs="Times"/>
        </w:rPr>
        <w:t>0</w:t>
      </w:r>
      <w:r>
        <w:rPr>
          <w:rFonts w:ascii="Times" w:hAnsi="Times" w:cs="Times"/>
        </w:rPr>
        <w:t>1, une dispense de lecture e</w:t>
      </w:r>
      <w:r w:rsidR="00B702C2">
        <w:rPr>
          <w:rFonts w:ascii="Times" w:hAnsi="Times" w:cs="Times"/>
        </w:rPr>
        <w:t>s</w:t>
      </w:r>
      <w:r>
        <w:rPr>
          <w:rFonts w:ascii="Times" w:hAnsi="Times" w:cs="Times"/>
        </w:rPr>
        <w:t>t accordée et une copie est disponible dans la salle du conseil municipale pour les personnes présentes</w:t>
      </w:r>
      <w:r w:rsidR="001805A5">
        <w:rPr>
          <w:rFonts w:ascii="Times" w:hAnsi="Times" w:cs="Times"/>
        </w:rPr>
        <w:t xml:space="preserve"> (aucune personne présente). </w:t>
      </w:r>
    </w:p>
    <w:p w14:paraId="3D5158AC" w14:textId="77777777" w:rsidR="001630EA" w:rsidRDefault="001630EA" w:rsidP="001630EA">
      <w:pPr>
        <w:tabs>
          <w:tab w:val="left" w:pos="709"/>
        </w:tabs>
        <w:ind w:right="-108"/>
        <w:jc w:val="both"/>
        <w:rPr>
          <w:i/>
          <w:iCs/>
          <w:kern w:val="2"/>
        </w:rPr>
      </w:pPr>
    </w:p>
    <w:p w14:paraId="3A0D3A76" w14:textId="68987F1D" w:rsidR="002C23B9" w:rsidRPr="002C23B9" w:rsidRDefault="00ED46D1" w:rsidP="001630EA">
      <w:pPr>
        <w:tabs>
          <w:tab w:val="left" w:pos="709"/>
        </w:tabs>
        <w:ind w:right="-108"/>
        <w:jc w:val="both"/>
        <w:rPr>
          <w:rFonts w:ascii="Times" w:hAnsi="Times" w:cs="Times"/>
        </w:rPr>
      </w:pPr>
      <w:r>
        <w:rPr>
          <w:b/>
          <w:bCs/>
          <w:kern w:val="2"/>
        </w:rPr>
        <w:pict w14:anchorId="17EB8224">
          <v:rect id="_x0000_i1026" style="width:0;height:1.5pt" o:hralign="center" o:hrstd="t" o:hr="t" fillcolor="#a0a0a0" stroked="f"/>
        </w:pict>
      </w:r>
    </w:p>
    <w:p w14:paraId="0EA82D59" w14:textId="77777777" w:rsidR="005A37AB" w:rsidRDefault="005A37AB" w:rsidP="001D02C8">
      <w:pPr>
        <w:tabs>
          <w:tab w:val="left" w:pos="709"/>
        </w:tabs>
        <w:ind w:right="-108"/>
        <w:jc w:val="both"/>
        <w:rPr>
          <w:rFonts w:ascii="Times" w:hAnsi="Times" w:cs="Times"/>
        </w:rPr>
      </w:pPr>
    </w:p>
    <w:p w14:paraId="18AED45B" w14:textId="03F4EEF0" w:rsidR="00C71F70" w:rsidRDefault="00C71F70" w:rsidP="00A55906">
      <w:pPr>
        <w:ind w:right="-108"/>
        <w:jc w:val="both"/>
        <w:rPr>
          <w:b/>
          <w:bCs/>
          <w:kern w:val="2"/>
        </w:rPr>
      </w:pPr>
    </w:p>
    <w:p w14:paraId="35B7164D" w14:textId="7F645A86" w:rsidR="00C71F70" w:rsidRDefault="00C71F70" w:rsidP="00A55906">
      <w:pPr>
        <w:ind w:right="-108"/>
        <w:jc w:val="both"/>
        <w:rPr>
          <w:b/>
          <w:bCs/>
          <w:kern w:val="2"/>
        </w:rPr>
      </w:pPr>
      <w:r>
        <w:rPr>
          <w:b/>
          <w:bCs/>
          <w:kern w:val="2"/>
        </w:rPr>
        <w:t>RÉSOLUTION 06-</w:t>
      </w:r>
      <w:r w:rsidR="009B3FD5">
        <w:rPr>
          <w:b/>
          <w:bCs/>
          <w:kern w:val="2"/>
        </w:rPr>
        <w:t>13</w:t>
      </w:r>
      <w:r w:rsidR="006227A4">
        <w:rPr>
          <w:b/>
          <w:bCs/>
          <w:kern w:val="2"/>
        </w:rPr>
        <w:t>9</w:t>
      </w:r>
      <w:r w:rsidR="009B3FD5">
        <w:rPr>
          <w:b/>
          <w:bCs/>
          <w:kern w:val="2"/>
        </w:rPr>
        <w:t>-</w:t>
      </w:r>
      <w:r>
        <w:rPr>
          <w:b/>
          <w:bCs/>
          <w:kern w:val="2"/>
        </w:rPr>
        <w:t>25</w:t>
      </w:r>
    </w:p>
    <w:p w14:paraId="69CEAFB5" w14:textId="20579A56" w:rsidR="00C71F70" w:rsidRPr="00C71F70" w:rsidRDefault="00C71F70" w:rsidP="00A55906">
      <w:pPr>
        <w:ind w:right="-108"/>
        <w:jc w:val="both"/>
        <w:rPr>
          <w:b/>
          <w:bCs/>
          <w:kern w:val="2"/>
        </w:rPr>
      </w:pPr>
      <w:r>
        <w:rPr>
          <w:b/>
          <w:bCs/>
          <w:kern w:val="2"/>
        </w:rPr>
        <w:t xml:space="preserve">OFFRE DE SERVICES </w:t>
      </w:r>
      <w:r w:rsidR="009B3FD5">
        <w:rPr>
          <w:b/>
          <w:bCs/>
          <w:kern w:val="2"/>
        </w:rPr>
        <w:t xml:space="preserve">- </w:t>
      </w:r>
      <w:r>
        <w:rPr>
          <w:b/>
          <w:bCs/>
          <w:kern w:val="2"/>
        </w:rPr>
        <w:t>LAC BLEU</w:t>
      </w:r>
    </w:p>
    <w:p w14:paraId="284350D8" w14:textId="77777777" w:rsidR="00C71F70" w:rsidRDefault="00C71F70" w:rsidP="00A55906">
      <w:pPr>
        <w:ind w:right="-108"/>
        <w:jc w:val="both"/>
        <w:rPr>
          <w:kern w:val="2"/>
        </w:rPr>
      </w:pPr>
    </w:p>
    <w:p w14:paraId="74D8AAB4" w14:textId="2D46B8C9" w:rsidR="00F23457" w:rsidRDefault="009B3FD5" w:rsidP="00A55906">
      <w:pPr>
        <w:ind w:right="-108"/>
        <w:jc w:val="both"/>
        <w:rPr>
          <w:kern w:val="2"/>
        </w:rPr>
      </w:pPr>
      <w:r>
        <w:rPr>
          <w:kern w:val="2"/>
        </w:rPr>
        <w:t xml:space="preserve">Considérant </w:t>
      </w:r>
      <w:r w:rsidR="005A37AB">
        <w:rPr>
          <w:kern w:val="2"/>
        </w:rPr>
        <w:t>l’offre de service</w:t>
      </w:r>
      <w:r w:rsidR="00F23457">
        <w:rPr>
          <w:kern w:val="2"/>
        </w:rPr>
        <w:t>s</w:t>
      </w:r>
      <w:r w:rsidR="005A37AB">
        <w:rPr>
          <w:kern w:val="2"/>
        </w:rPr>
        <w:t xml:space="preserve"> reçu</w:t>
      </w:r>
      <w:r w:rsidR="004C5BD5">
        <w:rPr>
          <w:kern w:val="2"/>
        </w:rPr>
        <w:t>e</w:t>
      </w:r>
      <w:r w:rsidR="005A37AB">
        <w:rPr>
          <w:kern w:val="2"/>
        </w:rPr>
        <w:t xml:space="preserve"> de l’organisme </w:t>
      </w:r>
      <w:r>
        <w:rPr>
          <w:kern w:val="2"/>
        </w:rPr>
        <w:t>RAPPEL, experts-conseils en environnement et en gestion de l’eau,</w:t>
      </w:r>
      <w:r w:rsidR="00F23457">
        <w:rPr>
          <w:kern w:val="2"/>
        </w:rPr>
        <w:t xml:space="preserve"> intitulé</w:t>
      </w:r>
      <w:r w:rsidR="005A37AB">
        <w:rPr>
          <w:kern w:val="2"/>
        </w:rPr>
        <w:t xml:space="preserve"> « Portrait de</w:t>
      </w:r>
      <w:r w:rsidR="00F23457">
        <w:rPr>
          <w:kern w:val="2"/>
        </w:rPr>
        <w:t xml:space="preserve"> l’état de santé du Lac Bleu (Ange-Gardien);</w:t>
      </w:r>
    </w:p>
    <w:p w14:paraId="711369D4" w14:textId="77777777" w:rsidR="00F23457" w:rsidRDefault="00F23457" w:rsidP="00A55906">
      <w:pPr>
        <w:ind w:right="-108"/>
        <w:jc w:val="both"/>
        <w:rPr>
          <w:kern w:val="2"/>
        </w:rPr>
      </w:pPr>
    </w:p>
    <w:p w14:paraId="711C72AE" w14:textId="69950D07" w:rsidR="00F23457" w:rsidRDefault="00F23457" w:rsidP="00A55906">
      <w:pPr>
        <w:ind w:right="-108"/>
        <w:jc w:val="both"/>
        <w:rPr>
          <w:kern w:val="2"/>
        </w:rPr>
      </w:pPr>
      <w:r>
        <w:rPr>
          <w:kern w:val="2"/>
        </w:rPr>
        <w:t xml:space="preserve">Considérant que l’offre soumise dépasse la teneur du mandat que la </w:t>
      </w:r>
      <w:r w:rsidR="004C5BD5">
        <w:rPr>
          <w:kern w:val="2"/>
        </w:rPr>
        <w:t>M</w:t>
      </w:r>
      <w:r>
        <w:rPr>
          <w:kern w:val="2"/>
        </w:rPr>
        <w:t>unicipalité souhaite accord</w:t>
      </w:r>
      <w:r w:rsidR="004C5BD5">
        <w:rPr>
          <w:kern w:val="2"/>
        </w:rPr>
        <w:t>er</w:t>
      </w:r>
      <w:r>
        <w:rPr>
          <w:kern w:val="2"/>
        </w:rPr>
        <w:t>;</w:t>
      </w:r>
      <w:r w:rsidR="009B3FD5">
        <w:rPr>
          <w:kern w:val="2"/>
        </w:rPr>
        <w:t xml:space="preserve"> </w:t>
      </w:r>
    </w:p>
    <w:p w14:paraId="21EDE546" w14:textId="77777777" w:rsidR="00F23457" w:rsidRDefault="00F23457" w:rsidP="00A55906">
      <w:pPr>
        <w:ind w:right="-108"/>
        <w:jc w:val="both"/>
        <w:rPr>
          <w:kern w:val="2"/>
        </w:rPr>
      </w:pPr>
    </w:p>
    <w:p w14:paraId="545F1C6B" w14:textId="5A10CFFC" w:rsidR="009B3FD5" w:rsidRDefault="00F23457" w:rsidP="00A55906">
      <w:pPr>
        <w:ind w:right="-108"/>
        <w:jc w:val="both"/>
        <w:rPr>
          <w:kern w:val="2"/>
        </w:rPr>
      </w:pPr>
      <w:r>
        <w:rPr>
          <w:kern w:val="2"/>
        </w:rPr>
        <w:t>En conséquence, il est proposé par M.</w:t>
      </w:r>
      <w:r w:rsidR="001805A5">
        <w:rPr>
          <w:kern w:val="2"/>
        </w:rPr>
        <w:t xml:space="preserve"> Éric Ménard</w:t>
      </w:r>
      <w:r>
        <w:rPr>
          <w:kern w:val="2"/>
        </w:rPr>
        <w:t>, appuyé par M.</w:t>
      </w:r>
      <w:r w:rsidR="001805A5">
        <w:rPr>
          <w:kern w:val="2"/>
        </w:rPr>
        <w:t xml:space="preserve"> Charles Choquette</w:t>
      </w:r>
      <w:r>
        <w:rPr>
          <w:kern w:val="2"/>
        </w:rPr>
        <w:t xml:space="preserve"> et résolu de cibler plus précisément les besoins de la municipalité d’Ange-Gardien auprès de l’organisme RAPPEL et/ou d’un autre organisme habilité dans le dossier.</w:t>
      </w:r>
    </w:p>
    <w:p w14:paraId="25F2B427" w14:textId="77777777" w:rsidR="00F23457" w:rsidRDefault="00F23457" w:rsidP="00A55906">
      <w:pPr>
        <w:ind w:right="-108"/>
        <w:jc w:val="both"/>
        <w:rPr>
          <w:kern w:val="2"/>
        </w:rPr>
      </w:pPr>
    </w:p>
    <w:p w14:paraId="1890ED88" w14:textId="4964F804" w:rsidR="009B3FD5" w:rsidRDefault="009B3FD5" w:rsidP="00A55906">
      <w:pPr>
        <w:ind w:right="-108"/>
        <w:jc w:val="both"/>
        <w:rPr>
          <w:kern w:val="2"/>
        </w:rPr>
      </w:pPr>
      <w:r>
        <w:rPr>
          <w:kern w:val="2"/>
        </w:rPr>
        <w:t>Adopté à l’unanimité.</w:t>
      </w:r>
    </w:p>
    <w:p w14:paraId="487A1A2B" w14:textId="77777777" w:rsidR="001630EA" w:rsidRDefault="001630EA" w:rsidP="00A55906">
      <w:pPr>
        <w:ind w:right="-108"/>
        <w:jc w:val="both"/>
        <w:rPr>
          <w:kern w:val="2"/>
        </w:rPr>
      </w:pPr>
    </w:p>
    <w:bookmarkEnd w:id="1"/>
    <w:p w14:paraId="6A200728" w14:textId="6D41C5BE" w:rsidR="00B9718A" w:rsidRDefault="00B9718A" w:rsidP="00DC4969">
      <w:pPr>
        <w:ind w:right="-108"/>
        <w:jc w:val="both"/>
        <w:rPr>
          <w:b/>
          <w:kern w:val="2"/>
        </w:rPr>
      </w:pPr>
    </w:p>
    <w:p w14:paraId="0BF8B678" w14:textId="77777777" w:rsidR="00C646A4" w:rsidRDefault="00C646A4" w:rsidP="00DC4969">
      <w:pPr>
        <w:ind w:right="-108"/>
        <w:jc w:val="both"/>
        <w:rPr>
          <w:b/>
          <w:kern w:val="2"/>
        </w:rPr>
      </w:pPr>
    </w:p>
    <w:p w14:paraId="50053208" w14:textId="77777777" w:rsidR="00C646A4" w:rsidRDefault="00C646A4" w:rsidP="00DC4969">
      <w:pPr>
        <w:ind w:right="-108"/>
        <w:jc w:val="both"/>
        <w:rPr>
          <w:b/>
          <w:kern w:val="2"/>
        </w:rPr>
      </w:pPr>
    </w:p>
    <w:p w14:paraId="7EAADC4E" w14:textId="77777777" w:rsidR="00C646A4" w:rsidRDefault="00C646A4" w:rsidP="00DC4969">
      <w:pPr>
        <w:ind w:right="-108"/>
        <w:jc w:val="both"/>
        <w:rPr>
          <w:b/>
          <w:kern w:val="2"/>
        </w:rPr>
      </w:pPr>
    </w:p>
    <w:p w14:paraId="566DD2AD" w14:textId="77777777" w:rsidR="00C646A4" w:rsidRDefault="00C646A4" w:rsidP="00DC4969">
      <w:pPr>
        <w:ind w:right="-108"/>
        <w:jc w:val="both"/>
        <w:rPr>
          <w:b/>
          <w:kern w:val="2"/>
        </w:rPr>
      </w:pPr>
    </w:p>
    <w:p w14:paraId="5A2F673A" w14:textId="77777777" w:rsidR="00C646A4" w:rsidRDefault="00C646A4" w:rsidP="00DC4969">
      <w:pPr>
        <w:ind w:right="-108"/>
        <w:jc w:val="both"/>
        <w:rPr>
          <w:b/>
          <w:kern w:val="2"/>
        </w:rPr>
      </w:pPr>
    </w:p>
    <w:p w14:paraId="2CA1F8DC" w14:textId="77777777" w:rsidR="00C646A4" w:rsidRPr="00C71F70" w:rsidRDefault="00C646A4" w:rsidP="00DC4969">
      <w:pPr>
        <w:ind w:right="-108"/>
        <w:jc w:val="both"/>
        <w:rPr>
          <w:b/>
          <w:kern w:val="2"/>
        </w:rPr>
      </w:pPr>
    </w:p>
    <w:p w14:paraId="23DBD32B" w14:textId="2771C076" w:rsidR="00C71F70" w:rsidRPr="00C71F70" w:rsidRDefault="00C71F70" w:rsidP="00DC4969">
      <w:pPr>
        <w:ind w:right="-108"/>
        <w:jc w:val="both"/>
        <w:rPr>
          <w:b/>
          <w:kern w:val="2"/>
        </w:rPr>
      </w:pPr>
      <w:r w:rsidRPr="00C71F70">
        <w:rPr>
          <w:b/>
          <w:kern w:val="2"/>
        </w:rPr>
        <w:lastRenderedPageBreak/>
        <w:t>RÉSOLUTION 06-</w:t>
      </w:r>
      <w:r w:rsidR="009B3FD5">
        <w:rPr>
          <w:b/>
          <w:kern w:val="2"/>
        </w:rPr>
        <w:t>1</w:t>
      </w:r>
      <w:r w:rsidR="006227A4">
        <w:rPr>
          <w:b/>
          <w:kern w:val="2"/>
        </w:rPr>
        <w:t>40</w:t>
      </w:r>
      <w:r w:rsidR="009B3FD5">
        <w:rPr>
          <w:b/>
          <w:kern w:val="2"/>
        </w:rPr>
        <w:t>-</w:t>
      </w:r>
      <w:r w:rsidRPr="00C71F70">
        <w:rPr>
          <w:b/>
          <w:kern w:val="2"/>
        </w:rPr>
        <w:t>25</w:t>
      </w:r>
    </w:p>
    <w:p w14:paraId="22B7A7CC" w14:textId="2D858A2C" w:rsidR="00C71F70" w:rsidRDefault="00683FBF" w:rsidP="00DC4969">
      <w:pPr>
        <w:ind w:right="-108"/>
        <w:jc w:val="both"/>
        <w:rPr>
          <w:b/>
          <w:kern w:val="2"/>
        </w:rPr>
      </w:pPr>
      <w:r>
        <w:rPr>
          <w:b/>
          <w:kern w:val="2"/>
        </w:rPr>
        <w:t>CONTRIBUTION</w:t>
      </w:r>
      <w:r w:rsidR="00C71F70" w:rsidRPr="00C71F70">
        <w:rPr>
          <w:b/>
          <w:kern w:val="2"/>
        </w:rPr>
        <w:t xml:space="preserve"> </w:t>
      </w:r>
      <w:r>
        <w:rPr>
          <w:b/>
          <w:kern w:val="2"/>
        </w:rPr>
        <w:t xml:space="preserve">DE LA MUNICIPALITÉ </w:t>
      </w:r>
      <w:r w:rsidR="00C71F70" w:rsidRPr="00C71F70">
        <w:rPr>
          <w:b/>
          <w:kern w:val="2"/>
        </w:rPr>
        <w:t xml:space="preserve">POUR LE CAMP DE JOUR 2025 </w:t>
      </w:r>
    </w:p>
    <w:p w14:paraId="14BD9E92" w14:textId="77777777" w:rsidR="00683FBF" w:rsidRDefault="00683FBF" w:rsidP="00DC4969">
      <w:pPr>
        <w:ind w:right="-108"/>
        <w:jc w:val="both"/>
        <w:rPr>
          <w:b/>
          <w:kern w:val="2"/>
        </w:rPr>
      </w:pPr>
    </w:p>
    <w:p w14:paraId="41EAEC75" w14:textId="13296247" w:rsidR="00683FBF" w:rsidRDefault="00683FBF" w:rsidP="00683FBF">
      <w:pPr>
        <w:ind w:right="-108"/>
        <w:jc w:val="both"/>
      </w:pPr>
      <w:r>
        <w:t xml:space="preserve">Considérant qu’en vertu de la résolution 10-235-24, la gestion du camp de jour 2025 a été accordée à la firme Le Groupe </w:t>
      </w:r>
      <w:proofErr w:type="spellStart"/>
      <w:r>
        <w:t>Domisa</w:t>
      </w:r>
      <w:proofErr w:type="spellEnd"/>
      <w:r>
        <w:t xml:space="preserve"> </w:t>
      </w:r>
      <w:proofErr w:type="spellStart"/>
      <w:r>
        <w:t>inc.</w:t>
      </w:r>
      <w:proofErr w:type="spellEnd"/>
      <w:r>
        <w:t xml:space="preserve">, division </w:t>
      </w:r>
      <w:proofErr w:type="spellStart"/>
      <w:r>
        <w:t>Youhou</w:t>
      </w:r>
      <w:proofErr w:type="spellEnd"/>
      <w:r>
        <w:t>;</w:t>
      </w:r>
    </w:p>
    <w:p w14:paraId="6C7E1CD8" w14:textId="77777777" w:rsidR="00683FBF" w:rsidRDefault="00683FBF" w:rsidP="00683FBF">
      <w:pPr>
        <w:ind w:right="-108"/>
        <w:jc w:val="both"/>
      </w:pPr>
    </w:p>
    <w:p w14:paraId="3D256A3A" w14:textId="77777777" w:rsidR="00683FBF" w:rsidRDefault="00683FBF" w:rsidP="00683FBF">
      <w:pPr>
        <w:ind w:right="-108"/>
        <w:jc w:val="both"/>
      </w:pPr>
      <w:r>
        <w:t>Considérant que les membres du conseil désirent qu’une contribution soit versée par la Municipalité afin de réduire le coût d’inscription pour chaque enfant résident à Ange-Gardien;</w:t>
      </w:r>
    </w:p>
    <w:p w14:paraId="5F69124D" w14:textId="77777777" w:rsidR="00683FBF" w:rsidRDefault="00683FBF" w:rsidP="00683FBF">
      <w:pPr>
        <w:ind w:right="-108"/>
        <w:jc w:val="both"/>
      </w:pPr>
    </w:p>
    <w:p w14:paraId="5CF00F01" w14:textId="77777777" w:rsidR="00683FBF" w:rsidRDefault="00683FBF" w:rsidP="00683FBF">
      <w:pPr>
        <w:ind w:right="-108"/>
        <w:jc w:val="both"/>
      </w:pPr>
      <w:r>
        <w:t xml:space="preserve">Considérant que cette contribution sera appliquée dès l’inscription d’un enfant et versée ultérieurement au Groupe </w:t>
      </w:r>
      <w:proofErr w:type="spellStart"/>
      <w:r>
        <w:t>Domisa</w:t>
      </w:r>
      <w:proofErr w:type="spellEnd"/>
      <w:r>
        <w:t xml:space="preserve"> </w:t>
      </w:r>
      <w:proofErr w:type="spellStart"/>
      <w:r>
        <w:t>inc.</w:t>
      </w:r>
      <w:proofErr w:type="spellEnd"/>
      <w:r>
        <w:t>;</w:t>
      </w:r>
    </w:p>
    <w:p w14:paraId="007C7CF2" w14:textId="77777777" w:rsidR="00683FBF" w:rsidRDefault="00683FBF" w:rsidP="00683FBF">
      <w:pPr>
        <w:ind w:right="-108"/>
        <w:jc w:val="both"/>
      </w:pPr>
    </w:p>
    <w:p w14:paraId="42D212C0" w14:textId="409EF4BD" w:rsidR="00683FBF" w:rsidRDefault="00683FBF" w:rsidP="00683FBF">
      <w:pPr>
        <w:ind w:right="-108"/>
        <w:jc w:val="both"/>
      </w:pPr>
      <w:r>
        <w:t xml:space="preserve">En conséquence, il est proposé par M. </w:t>
      </w:r>
      <w:r w:rsidR="001805A5">
        <w:t>Rhéal Grenier</w:t>
      </w:r>
      <w:r>
        <w:t>, appuyé par M.</w:t>
      </w:r>
      <w:r w:rsidR="001805A5">
        <w:t xml:space="preserve"> Benoit Pepin</w:t>
      </w:r>
      <w:r>
        <w:t xml:space="preserve"> et résolu :</w:t>
      </w:r>
    </w:p>
    <w:p w14:paraId="10262A7E" w14:textId="77777777" w:rsidR="00683FBF" w:rsidRDefault="00683FBF" w:rsidP="00683FBF">
      <w:pPr>
        <w:ind w:right="-108"/>
        <w:jc w:val="both"/>
      </w:pPr>
    </w:p>
    <w:p w14:paraId="2338E171" w14:textId="77777777" w:rsidR="00683FBF" w:rsidRPr="00F50335" w:rsidRDefault="00683FBF" w:rsidP="00683FBF">
      <w:pPr>
        <w:pStyle w:val="Paragraphedeliste"/>
        <w:numPr>
          <w:ilvl w:val="0"/>
          <w:numId w:val="50"/>
        </w:numPr>
        <w:spacing w:line="240" w:lineRule="auto"/>
        <w:ind w:right="-108"/>
        <w:jc w:val="both"/>
        <w:rPr>
          <w:rFonts w:ascii="Times New Roman" w:hAnsi="Times New Roman" w:cs="Times New Roman"/>
          <w:sz w:val="24"/>
          <w:szCs w:val="24"/>
        </w:rPr>
      </w:pPr>
      <w:r w:rsidRPr="00F50335">
        <w:rPr>
          <w:rFonts w:ascii="Times New Roman" w:hAnsi="Times New Roman" w:cs="Times New Roman"/>
          <w:sz w:val="24"/>
          <w:szCs w:val="24"/>
        </w:rPr>
        <w:t>De fixer la contribution de la Municipalité à 30 % des frais d’inscription par semaine (huit semaines), par enfant résident à Ange-Gardien;</w:t>
      </w:r>
    </w:p>
    <w:p w14:paraId="582D7255" w14:textId="77A3CEE6" w:rsidR="00683FBF" w:rsidRDefault="00683FBF" w:rsidP="00683FBF">
      <w:pPr>
        <w:pStyle w:val="Paragraphedeliste"/>
        <w:numPr>
          <w:ilvl w:val="0"/>
          <w:numId w:val="50"/>
        </w:numPr>
        <w:spacing w:line="240" w:lineRule="auto"/>
        <w:ind w:right="-108"/>
        <w:jc w:val="both"/>
        <w:rPr>
          <w:rFonts w:ascii="Times New Roman" w:hAnsi="Times New Roman" w:cs="Times New Roman"/>
          <w:sz w:val="24"/>
          <w:szCs w:val="24"/>
        </w:rPr>
      </w:pPr>
      <w:r w:rsidRPr="00F50335">
        <w:rPr>
          <w:rFonts w:ascii="Times New Roman" w:hAnsi="Times New Roman" w:cs="Times New Roman"/>
          <w:sz w:val="24"/>
          <w:szCs w:val="24"/>
        </w:rPr>
        <w:t>De fixer la contribution de la Municipalité à 30 % des frais de garde hebdomadaires pendant la durée du camp</w:t>
      </w:r>
      <w:r>
        <w:rPr>
          <w:rFonts w:ascii="Times New Roman" w:hAnsi="Times New Roman" w:cs="Times New Roman"/>
          <w:sz w:val="24"/>
          <w:szCs w:val="24"/>
        </w:rPr>
        <w:t>;</w:t>
      </w:r>
    </w:p>
    <w:p w14:paraId="182C5892" w14:textId="2864254B" w:rsidR="00683FBF" w:rsidRPr="00F50335" w:rsidRDefault="00683FBF" w:rsidP="00683FBF">
      <w:pPr>
        <w:pStyle w:val="Paragraphedeliste"/>
        <w:numPr>
          <w:ilvl w:val="0"/>
          <w:numId w:val="50"/>
        </w:numPr>
        <w:spacing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De fixer la contribution de la </w:t>
      </w:r>
      <w:r w:rsidR="004C5BD5">
        <w:rPr>
          <w:rFonts w:ascii="Times New Roman" w:hAnsi="Times New Roman" w:cs="Times New Roman"/>
          <w:sz w:val="24"/>
          <w:szCs w:val="24"/>
        </w:rPr>
        <w:t>M</w:t>
      </w:r>
      <w:r>
        <w:rPr>
          <w:rFonts w:ascii="Times New Roman" w:hAnsi="Times New Roman" w:cs="Times New Roman"/>
          <w:sz w:val="24"/>
          <w:szCs w:val="24"/>
        </w:rPr>
        <w:t xml:space="preserve">unicipalité à 50 % des frais d’inscriptions aux sorties du camp de jour </w:t>
      </w:r>
      <w:r w:rsidR="00F23457">
        <w:rPr>
          <w:rFonts w:ascii="Times New Roman" w:hAnsi="Times New Roman" w:cs="Times New Roman"/>
          <w:sz w:val="24"/>
          <w:szCs w:val="24"/>
        </w:rPr>
        <w:t xml:space="preserve">qui </w:t>
      </w:r>
      <w:r>
        <w:rPr>
          <w:rFonts w:ascii="Times New Roman" w:hAnsi="Times New Roman" w:cs="Times New Roman"/>
          <w:sz w:val="24"/>
          <w:szCs w:val="24"/>
        </w:rPr>
        <w:t>seront remboursées aux parents ou tuteurs sur présentation de pièces justificatives seulement.</w:t>
      </w:r>
    </w:p>
    <w:p w14:paraId="62880F41" w14:textId="77777777" w:rsidR="00683FBF" w:rsidRDefault="00683FBF" w:rsidP="00683FBF">
      <w:pPr>
        <w:ind w:right="-108"/>
        <w:jc w:val="both"/>
      </w:pPr>
      <w:r>
        <w:t>Adopté à l’unanimité.</w:t>
      </w:r>
    </w:p>
    <w:p w14:paraId="72B9186C" w14:textId="77777777" w:rsidR="00683FBF" w:rsidRPr="00C71F70" w:rsidRDefault="00683FBF" w:rsidP="00DC4969">
      <w:pPr>
        <w:ind w:right="-108"/>
        <w:jc w:val="both"/>
        <w:rPr>
          <w:b/>
          <w:kern w:val="2"/>
        </w:rPr>
      </w:pPr>
    </w:p>
    <w:p w14:paraId="5B67D031" w14:textId="77777777" w:rsidR="00C71F70" w:rsidRPr="006754F0" w:rsidRDefault="00C71F70" w:rsidP="00DC4969">
      <w:pPr>
        <w:ind w:right="-108"/>
        <w:jc w:val="both"/>
        <w:rPr>
          <w:bCs/>
          <w:kern w:val="2"/>
        </w:rPr>
      </w:pPr>
    </w:p>
    <w:p w14:paraId="3B40F931" w14:textId="77777777" w:rsidR="00DC4969" w:rsidRPr="006E0E5C" w:rsidRDefault="00ED46D1" w:rsidP="00DC4969">
      <w:pPr>
        <w:ind w:right="-108"/>
        <w:jc w:val="both"/>
        <w:rPr>
          <w:b/>
          <w:bCs/>
          <w:kern w:val="2"/>
        </w:rPr>
      </w:pPr>
      <w:r>
        <w:rPr>
          <w:b/>
          <w:bCs/>
          <w:kern w:val="2"/>
        </w:rPr>
        <w:pict w14:anchorId="25FE3D30">
          <v:rect id="_x0000_i1027"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3554B65B" w14:textId="77777777" w:rsidR="00DC4969" w:rsidRPr="00F074B7" w:rsidRDefault="00ED46D1" w:rsidP="00DC4969">
      <w:pPr>
        <w:widowControl/>
        <w:overflowPunct/>
        <w:autoSpaceDE/>
        <w:autoSpaceDN/>
        <w:adjustRightInd/>
        <w:rPr>
          <w:kern w:val="2"/>
          <w:lang w:eastAsia="en-US"/>
        </w:rPr>
      </w:pPr>
      <w:r>
        <w:rPr>
          <w:b/>
          <w:bCs/>
          <w:kern w:val="2"/>
        </w:rPr>
        <w:pict w14:anchorId="257E26DE">
          <v:rect id="_x0000_i1028" style="width:0;height:1.5pt" o:hralign="center" o:hrstd="t" o:hr="t" fillcolor="#a0a0a0" stroked="f"/>
        </w:pict>
      </w:r>
    </w:p>
    <w:p w14:paraId="43E387A2" w14:textId="77777777" w:rsidR="00C47C2B" w:rsidRDefault="00C47C2B" w:rsidP="00BE4CC7">
      <w:pPr>
        <w:jc w:val="both"/>
        <w:rPr>
          <w:bCs/>
          <w:kern w:val="2"/>
        </w:rPr>
      </w:pPr>
    </w:p>
    <w:p w14:paraId="7B7D596D" w14:textId="77777777" w:rsidR="00C47C2B" w:rsidRDefault="00C47C2B" w:rsidP="00BE4CC7">
      <w:pPr>
        <w:jc w:val="both"/>
        <w:rPr>
          <w:bCs/>
          <w:kern w:val="2"/>
        </w:rPr>
      </w:pPr>
    </w:p>
    <w:p w14:paraId="78675D0E" w14:textId="2A417793" w:rsidR="00F00859" w:rsidRPr="004B5DA0" w:rsidRDefault="00C60985" w:rsidP="00F00859">
      <w:pPr>
        <w:jc w:val="both"/>
        <w:rPr>
          <w:b/>
          <w:bCs/>
        </w:rPr>
      </w:pPr>
      <w:r w:rsidRPr="004B5DA0">
        <w:rPr>
          <w:b/>
          <w:bCs/>
        </w:rPr>
        <w:t>RÉSOL</w:t>
      </w:r>
      <w:r w:rsidR="000D5313" w:rsidRPr="004B5DA0">
        <w:rPr>
          <w:b/>
          <w:bCs/>
        </w:rPr>
        <w:t xml:space="preserve">UTION </w:t>
      </w:r>
      <w:r w:rsidR="002E2973">
        <w:rPr>
          <w:b/>
          <w:bCs/>
        </w:rPr>
        <w:t>0</w:t>
      </w:r>
      <w:r w:rsidR="00093497">
        <w:rPr>
          <w:b/>
          <w:bCs/>
        </w:rPr>
        <w:t>6</w:t>
      </w:r>
      <w:r w:rsidR="00BA4A53">
        <w:rPr>
          <w:b/>
          <w:bCs/>
        </w:rPr>
        <w:t>-</w:t>
      </w:r>
      <w:r w:rsidR="00C320CE">
        <w:rPr>
          <w:b/>
          <w:bCs/>
        </w:rPr>
        <w:t>1</w:t>
      </w:r>
      <w:r w:rsidR="009B3FD5">
        <w:rPr>
          <w:b/>
          <w:bCs/>
        </w:rPr>
        <w:t>4</w:t>
      </w:r>
      <w:r w:rsidR="006227A4">
        <w:rPr>
          <w:b/>
          <w:bCs/>
        </w:rPr>
        <w:t>1</w:t>
      </w:r>
      <w:r w:rsidR="00C320CE">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71EBB337"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1805A5">
        <w:rPr>
          <w:kern w:val="2"/>
        </w:rPr>
        <w:t>Jonathan Alix</w:t>
      </w:r>
      <w:r w:rsidR="0045742B">
        <w:rPr>
          <w:kern w:val="2"/>
        </w:rPr>
        <w:t xml:space="preserve">, </w:t>
      </w:r>
      <w:r w:rsidR="003620BE">
        <w:rPr>
          <w:kern w:val="2"/>
        </w:rPr>
        <w:t>ap</w:t>
      </w:r>
      <w:r w:rsidR="008449CB">
        <w:rPr>
          <w:kern w:val="2"/>
        </w:rPr>
        <w:t>puyé par M.</w:t>
      </w:r>
      <w:r w:rsidR="001805A5">
        <w:rPr>
          <w:kern w:val="2"/>
        </w:rPr>
        <w:t xml:space="preserve"> Éric Ménard</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00EE6913" w14:textId="5541C0BD" w:rsidR="000F1715" w:rsidRDefault="000F1715" w:rsidP="00B40ED0">
      <w:pPr>
        <w:ind w:left="4820" w:right="-108" w:hanging="4820"/>
        <w:jc w:val="both"/>
        <w:rPr>
          <w:kern w:val="2"/>
        </w:rPr>
      </w:pPr>
    </w:p>
    <w:p w14:paraId="568BED66" w14:textId="77777777" w:rsidR="000F1715" w:rsidRDefault="000F1715" w:rsidP="00B40ED0">
      <w:pPr>
        <w:ind w:left="4820" w:right="-108" w:hanging="4820"/>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0B921DF2" w14:textId="77777777" w:rsidR="00E05836" w:rsidRDefault="00E05836" w:rsidP="00655EAC">
      <w:pPr>
        <w:ind w:right="-108"/>
        <w:jc w:val="both"/>
        <w:rPr>
          <w:kern w:val="2"/>
        </w:rPr>
      </w:pPr>
    </w:p>
    <w:p w14:paraId="7F9381E3" w14:textId="77777777" w:rsidR="00685FA8" w:rsidRDefault="00685FA8" w:rsidP="00051183">
      <w:pPr>
        <w:ind w:right="-108"/>
        <w:jc w:val="both"/>
        <w:rPr>
          <w:kern w:val="2"/>
        </w:rPr>
      </w:pPr>
    </w:p>
    <w:p w14:paraId="58EACB6A" w14:textId="77777777" w:rsidR="00685FA8" w:rsidRDefault="00685FA8"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7C595F">
      <w:headerReference w:type="even" r:id="rId8"/>
      <w:headerReference w:type="default" r:id="rId9"/>
      <w:footerReference w:type="default" r:id="rId10"/>
      <w:headerReference w:type="first" r:id="rId11"/>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435" w14:textId="76705CC4" w:rsidR="00114478" w:rsidRDefault="0011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4FA3D406" w:rsidR="00114478" w:rsidRDefault="00114478" w:rsidP="00593F9E">
    <w:pPr>
      <w:tabs>
        <w:tab w:val="center" w:pos="4696"/>
        <w:tab w:val="right" w:pos="9392"/>
      </w:tabs>
      <w:jc w:val="right"/>
      <w:rPr>
        <w:kern w:val="0"/>
      </w:rPr>
    </w:pPr>
    <w:r>
      <w:rPr>
        <w:kern w:val="0"/>
      </w:rPr>
      <w:t xml:space="preserve">Séance ordinaire du </w:t>
    </w:r>
    <w:r w:rsidR="00093497">
      <w:rPr>
        <w:kern w:val="0"/>
      </w:rPr>
      <w:t>9 juin</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851" w14:textId="602494E1" w:rsidR="00114478" w:rsidRDefault="0011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B91231"/>
    <w:multiLevelType w:val="hybridMultilevel"/>
    <w:tmpl w:val="48F8AE2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585B84"/>
    <w:multiLevelType w:val="hybridMultilevel"/>
    <w:tmpl w:val="52EA6B46"/>
    <w:lvl w:ilvl="0" w:tplc="0C0C000F">
      <w:start w:val="1"/>
      <w:numFmt w:val="decimal"/>
      <w:lvlText w:val="%1."/>
      <w:lvlJc w:val="left"/>
      <w:pPr>
        <w:ind w:left="5676" w:hanging="360"/>
      </w:pPr>
      <w:rPr>
        <w:rFonts w:hint="default"/>
      </w:rPr>
    </w:lvl>
    <w:lvl w:ilvl="1" w:tplc="0C0C0019" w:tentative="1">
      <w:start w:val="1"/>
      <w:numFmt w:val="lowerLetter"/>
      <w:lvlText w:val="%2."/>
      <w:lvlJc w:val="left"/>
      <w:pPr>
        <w:ind w:left="6396" w:hanging="360"/>
      </w:pPr>
    </w:lvl>
    <w:lvl w:ilvl="2" w:tplc="0C0C001B" w:tentative="1">
      <w:start w:val="1"/>
      <w:numFmt w:val="lowerRoman"/>
      <w:lvlText w:val="%3."/>
      <w:lvlJc w:val="right"/>
      <w:pPr>
        <w:ind w:left="7116" w:hanging="180"/>
      </w:pPr>
    </w:lvl>
    <w:lvl w:ilvl="3" w:tplc="0C0C000F" w:tentative="1">
      <w:start w:val="1"/>
      <w:numFmt w:val="decimal"/>
      <w:lvlText w:val="%4."/>
      <w:lvlJc w:val="left"/>
      <w:pPr>
        <w:ind w:left="7836" w:hanging="360"/>
      </w:pPr>
    </w:lvl>
    <w:lvl w:ilvl="4" w:tplc="0C0C0019" w:tentative="1">
      <w:start w:val="1"/>
      <w:numFmt w:val="lowerLetter"/>
      <w:lvlText w:val="%5."/>
      <w:lvlJc w:val="left"/>
      <w:pPr>
        <w:ind w:left="8556" w:hanging="360"/>
      </w:pPr>
    </w:lvl>
    <w:lvl w:ilvl="5" w:tplc="0C0C001B" w:tentative="1">
      <w:start w:val="1"/>
      <w:numFmt w:val="lowerRoman"/>
      <w:lvlText w:val="%6."/>
      <w:lvlJc w:val="right"/>
      <w:pPr>
        <w:ind w:left="9276" w:hanging="180"/>
      </w:pPr>
    </w:lvl>
    <w:lvl w:ilvl="6" w:tplc="0C0C000F" w:tentative="1">
      <w:start w:val="1"/>
      <w:numFmt w:val="decimal"/>
      <w:lvlText w:val="%7."/>
      <w:lvlJc w:val="left"/>
      <w:pPr>
        <w:ind w:left="9996" w:hanging="360"/>
      </w:pPr>
    </w:lvl>
    <w:lvl w:ilvl="7" w:tplc="0C0C0019" w:tentative="1">
      <w:start w:val="1"/>
      <w:numFmt w:val="lowerLetter"/>
      <w:lvlText w:val="%8."/>
      <w:lvlJc w:val="left"/>
      <w:pPr>
        <w:ind w:left="10716" w:hanging="360"/>
      </w:pPr>
    </w:lvl>
    <w:lvl w:ilvl="8" w:tplc="0C0C001B" w:tentative="1">
      <w:start w:val="1"/>
      <w:numFmt w:val="lowerRoman"/>
      <w:lvlText w:val="%9."/>
      <w:lvlJc w:val="right"/>
      <w:pPr>
        <w:ind w:left="11436" w:hanging="180"/>
      </w:pPr>
    </w:lvl>
  </w:abstractNum>
  <w:abstractNum w:abstractNumId="3" w15:restartNumberingAfterBreak="0">
    <w:nsid w:val="0CF5355B"/>
    <w:multiLevelType w:val="hybridMultilevel"/>
    <w:tmpl w:val="48543A68"/>
    <w:lvl w:ilvl="0" w:tplc="93D4C0F0">
      <w:start w:val="3"/>
      <w:numFmt w:val="decimal"/>
      <w:lvlText w:val="%1"/>
      <w:lvlJc w:val="left"/>
      <w:pPr>
        <w:ind w:left="2051" w:hanging="360"/>
      </w:pPr>
      <w:rPr>
        <w:rFonts w:hint="default"/>
      </w:rPr>
    </w:lvl>
    <w:lvl w:ilvl="1" w:tplc="0C0C0019" w:tentative="1">
      <w:start w:val="1"/>
      <w:numFmt w:val="lowerLetter"/>
      <w:lvlText w:val="%2."/>
      <w:lvlJc w:val="left"/>
      <w:pPr>
        <w:ind w:left="2771" w:hanging="360"/>
      </w:pPr>
    </w:lvl>
    <w:lvl w:ilvl="2" w:tplc="0C0C001B" w:tentative="1">
      <w:start w:val="1"/>
      <w:numFmt w:val="lowerRoman"/>
      <w:lvlText w:val="%3."/>
      <w:lvlJc w:val="right"/>
      <w:pPr>
        <w:ind w:left="3491" w:hanging="180"/>
      </w:pPr>
    </w:lvl>
    <w:lvl w:ilvl="3" w:tplc="0C0C000F" w:tentative="1">
      <w:start w:val="1"/>
      <w:numFmt w:val="decimal"/>
      <w:lvlText w:val="%4."/>
      <w:lvlJc w:val="left"/>
      <w:pPr>
        <w:ind w:left="4211" w:hanging="360"/>
      </w:pPr>
    </w:lvl>
    <w:lvl w:ilvl="4" w:tplc="0C0C0019" w:tentative="1">
      <w:start w:val="1"/>
      <w:numFmt w:val="lowerLetter"/>
      <w:lvlText w:val="%5."/>
      <w:lvlJc w:val="left"/>
      <w:pPr>
        <w:ind w:left="4931" w:hanging="360"/>
      </w:pPr>
    </w:lvl>
    <w:lvl w:ilvl="5" w:tplc="0C0C001B" w:tentative="1">
      <w:start w:val="1"/>
      <w:numFmt w:val="lowerRoman"/>
      <w:lvlText w:val="%6."/>
      <w:lvlJc w:val="right"/>
      <w:pPr>
        <w:ind w:left="5651" w:hanging="180"/>
      </w:pPr>
    </w:lvl>
    <w:lvl w:ilvl="6" w:tplc="0C0C000F" w:tentative="1">
      <w:start w:val="1"/>
      <w:numFmt w:val="decimal"/>
      <w:lvlText w:val="%7."/>
      <w:lvlJc w:val="left"/>
      <w:pPr>
        <w:ind w:left="6371" w:hanging="360"/>
      </w:pPr>
    </w:lvl>
    <w:lvl w:ilvl="7" w:tplc="0C0C0019" w:tentative="1">
      <w:start w:val="1"/>
      <w:numFmt w:val="lowerLetter"/>
      <w:lvlText w:val="%8."/>
      <w:lvlJc w:val="left"/>
      <w:pPr>
        <w:ind w:left="7091" w:hanging="360"/>
      </w:pPr>
    </w:lvl>
    <w:lvl w:ilvl="8" w:tplc="0C0C001B" w:tentative="1">
      <w:start w:val="1"/>
      <w:numFmt w:val="lowerRoman"/>
      <w:lvlText w:val="%9."/>
      <w:lvlJc w:val="right"/>
      <w:pPr>
        <w:ind w:left="7811" w:hanging="180"/>
      </w:pPr>
    </w:lvl>
  </w:abstractNum>
  <w:abstractNum w:abstractNumId="4" w15:restartNumberingAfterBreak="0">
    <w:nsid w:val="0DB81004"/>
    <w:multiLevelType w:val="hybridMultilevel"/>
    <w:tmpl w:val="BD82B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5E6339"/>
    <w:multiLevelType w:val="hybridMultilevel"/>
    <w:tmpl w:val="D35AB4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05415A0"/>
    <w:multiLevelType w:val="hybridMultilevel"/>
    <w:tmpl w:val="2682D43C"/>
    <w:lvl w:ilvl="0" w:tplc="A58ECDAE">
      <w:start w:val="1"/>
      <w:numFmt w:val="bullet"/>
      <w:lvlText w:val="-"/>
      <w:lvlJc w:val="left"/>
      <w:pPr>
        <w:ind w:left="720" w:hanging="360"/>
      </w:pPr>
      <w:rPr>
        <w:rFonts w:ascii="Times New Roman" w:eastAsia="Calibr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0891D7C"/>
    <w:multiLevelType w:val="hybridMultilevel"/>
    <w:tmpl w:val="A880DB7A"/>
    <w:lvl w:ilvl="0" w:tplc="0C0C0001">
      <w:start w:val="1"/>
      <w:numFmt w:val="bullet"/>
      <w:lvlText w:val=""/>
      <w:lvlJc w:val="left"/>
      <w:pPr>
        <w:ind w:left="644"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FF7BFC"/>
    <w:multiLevelType w:val="hybridMultilevel"/>
    <w:tmpl w:val="2A487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3A009B5"/>
    <w:multiLevelType w:val="hybridMultilevel"/>
    <w:tmpl w:val="159E9310"/>
    <w:lvl w:ilvl="0" w:tplc="0C0C0005">
      <w:start w:val="1"/>
      <w:numFmt w:val="bullet"/>
      <w:lvlText w:val=""/>
      <w:lvlJc w:val="left"/>
      <w:pPr>
        <w:ind w:left="1287" w:hanging="360"/>
      </w:pPr>
      <w:rPr>
        <w:rFonts w:ascii="Wingdings" w:hAnsi="Wingdings" w:cs="Wingdings"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0"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1" w15:restartNumberingAfterBreak="0">
    <w:nsid w:val="1BAE1A1B"/>
    <w:multiLevelType w:val="hybridMultilevel"/>
    <w:tmpl w:val="73DC5E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8E318B"/>
    <w:multiLevelType w:val="hybridMultilevel"/>
    <w:tmpl w:val="DEBEE2A0"/>
    <w:lvl w:ilvl="0" w:tplc="0CBA79D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D317371"/>
    <w:multiLevelType w:val="hybridMultilevel"/>
    <w:tmpl w:val="D32A7078"/>
    <w:lvl w:ilvl="0" w:tplc="0C0C0005">
      <w:start w:val="1"/>
      <w:numFmt w:val="bullet"/>
      <w:lvlText w:val=""/>
      <w:lvlJc w:val="left"/>
      <w:pPr>
        <w:ind w:left="775" w:hanging="360"/>
      </w:pPr>
      <w:rPr>
        <w:rFonts w:ascii="Wingdings" w:hAnsi="Wingdings" w:cs="Wingdings" w:hint="default"/>
      </w:rPr>
    </w:lvl>
    <w:lvl w:ilvl="1" w:tplc="0C0C0003">
      <w:start w:val="1"/>
      <w:numFmt w:val="bullet"/>
      <w:lvlText w:val="o"/>
      <w:lvlJc w:val="left"/>
      <w:pPr>
        <w:ind w:left="1495" w:hanging="360"/>
      </w:pPr>
      <w:rPr>
        <w:rFonts w:ascii="Courier New" w:hAnsi="Courier New" w:cs="Courier New" w:hint="default"/>
      </w:rPr>
    </w:lvl>
    <w:lvl w:ilvl="2" w:tplc="0C0C0005" w:tentative="1">
      <w:start w:val="1"/>
      <w:numFmt w:val="bullet"/>
      <w:lvlText w:val=""/>
      <w:lvlJc w:val="left"/>
      <w:pPr>
        <w:ind w:left="2215" w:hanging="360"/>
      </w:pPr>
      <w:rPr>
        <w:rFonts w:ascii="Wingdings" w:hAnsi="Wingdings" w:hint="default"/>
      </w:rPr>
    </w:lvl>
    <w:lvl w:ilvl="3" w:tplc="0C0C0001" w:tentative="1">
      <w:start w:val="1"/>
      <w:numFmt w:val="bullet"/>
      <w:lvlText w:val=""/>
      <w:lvlJc w:val="left"/>
      <w:pPr>
        <w:ind w:left="2935" w:hanging="360"/>
      </w:pPr>
      <w:rPr>
        <w:rFonts w:ascii="Symbol" w:hAnsi="Symbol" w:hint="default"/>
      </w:rPr>
    </w:lvl>
    <w:lvl w:ilvl="4" w:tplc="0C0C0003" w:tentative="1">
      <w:start w:val="1"/>
      <w:numFmt w:val="bullet"/>
      <w:lvlText w:val="o"/>
      <w:lvlJc w:val="left"/>
      <w:pPr>
        <w:ind w:left="3655" w:hanging="360"/>
      </w:pPr>
      <w:rPr>
        <w:rFonts w:ascii="Courier New" w:hAnsi="Courier New" w:cs="Courier New" w:hint="default"/>
      </w:rPr>
    </w:lvl>
    <w:lvl w:ilvl="5" w:tplc="0C0C0005" w:tentative="1">
      <w:start w:val="1"/>
      <w:numFmt w:val="bullet"/>
      <w:lvlText w:val=""/>
      <w:lvlJc w:val="left"/>
      <w:pPr>
        <w:ind w:left="4375" w:hanging="360"/>
      </w:pPr>
      <w:rPr>
        <w:rFonts w:ascii="Wingdings" w:hAnsi="Wingdings" w:hint="default"/>
      </w:rPr>
    </w:lvl>
    <w:lvl w:ilvl="6" w:tplc="0C0C0001" w:tentative="1">
      <w:start w:val="1"/>
      <w:numFmt w:val="bullet"/>
      <w:lvlText w:val=""/>
      <w:lvlJc w:val="left"/>
      <w:pPr>
        <w:ind w:left="5095" w:hanging="360"/>
      </w:pPr>
      <w:rPr>
        <w:rFonts w:ascii="Symbol" w:hAnsi="Symbol" w:hint="default"/>
      </w:rPr>
    </w:lvl>
    <w:lvl w:ilvl="7" w:tplc="0C0C0003" w:tentative="1">
      <w:start w:val="1"/>
      <w:numFmt w:val="bullet"/>
      <w:lvlText w:val="o"/>
      <w:lvlJc w:val="left"/>
      <w:pPr>
        <w:ind w:left="5815" w:hanging="360"/>
      </w:pPr>
      <w:rPr>
        <w:rFonts w:ascii="Courier New" w:hAnsi="Courier New" w:cs="Courier New" w:hint="default"/>
      </w:rPr>
    </w:lvl>
    <w:lvl w:ilvl="8" w:tplc="0C0C0005" w:tentative="1">
      <w:start w:val="1"/>
      <w:numFmt w:val="bullet"/>
      <w:lvlText w:val=""/>
      <w:lvlJc w:val="left"/>
      <w:pPr>
        <w:ind w:left="6535" w:hanging="360"/>
      </w:pPr>
      <w:rPr>
        <w:rFonts w:ascii="Wingdings" w:hAnsi="Wingdings" w:hint="default"/>
      </w:rPr>
    </w:lvl>
  </w:abstractNum>
  <w:abstractNum w:abstractNumId="14" w15:restartNumberingAfterBreak="0">
    <w:nsid w:val="2F783E32"/>
    <w:multiLevelType w:val="hybridMultilevel"/>
    <w:tmpl w:val="97FC2BDE"/>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5"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6"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7" w15:restartNumberingAfterBreak="0">
    <w:nsid w:val="37295F01"/>
    <w:multiLevelType w:val="hybridMultilevel"/>
    <w:tmpl w:val="7E9A81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9" w15:restartNumberingAfterBreak="0">
    <w:nsid w:val="3BC700CF"/>
    <w:multiLevelType w:val="hybridMultilevel"/>
    <w:tmpl w:val="52DADD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0B106BA"/>
    <w:multiLevelType w:val="hybridMultilevel"/>
    <w:tmpl w:val="6D3A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2" w15:restartNumberingAfterBreak="0">
    <w:nsid w:val="426B3B5E"/>
    <w:multiLevelType w:val="hybridMultilevel"/>
    <w:tmpl w:val="42DE9D34"/>
    <w:lvl w:ilvl="0" w:tplc="3A18F9E6">
      <w:start w:val="1"/>
      <w:numFmt w:val="decimal"/>
      <w:lvlText w:val="%1."/>
      <w:lvlJc w:val="left"/>
      <w:pPr>
        <w:ind w:left="720" w:hanging="360"/>
      </w:pPr>
      <w:rPr>
        <w:rFonts w:hint="default"/>
        <w:b w:val="0"/>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4CA47CD"/>
    <w:multiLevelType w:val="hybridMultilevel"/>
    <w:tmpl w:val="C3F41E32"/>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5EB7C94"/>
    <w:multiLevelType w:val="hybridMultilevel"/>
    <w:tmpl w:val="3C3668C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483C644F"/>
    <w:multiLevelType w:val="hybridMultilevel"/>
    <w:tmpl w:val="019C40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8" w15:restartNumberingAfterBreak="0">
    <w:nsid w:val="4AB67555"/>
    <w:multiLevelType w:val="hybridMultilevel"/>
    <w:tmpl w:val="140434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BF11989"/>
    <w:multiLevelType w:val="hybridMultilevel"/>
    <w:tmpl w:val="8B8887F6"/>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0"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1" w15:restartNumberingAfterBreak="0">
    <w:nsid w:val="4CA771ED"/>
    <w:multiLevelType w:val="hybridMultilevel"/>
    <w:tmpl w:val="E77E866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2" w15:restartNumberingAfterBreak="0">
    <w:nsid w:val="54D77990"/>
    <w:multiLevelType w:val="hybridMultilevel"/>
    <w:tmpl w:val="B8EE1A24"/>
    <w:lvl w:ilvl="0" w:tplc="0C0C0005">
      <w:start w:val="1"/>
      <w:numFmt w:val="bullet"/>
      <w:lvlText w:val=""/>
      <w:lvlJc w:val="left"/>
      <w:pPr>
        <w:ind w:left="14100" w:hanging="360"/>
      </w:pPr>
      <w:rPr>
        <w:rFonts w:ascii="Wingdings" w:hAnsi="Wingdings" w:hint="default"/>
      </w:rPr>
    </w:lvl>
    <w:lvl w:ilvl="1" w:tplc="0C0C0003" w:tentative="1">
      <w:start w:val="1"/>
      <w:numFmt w:val="bullet"/>
      <w:lvlText w:val="o"/>
      <w:lvlJc w:val="left"/>
      <w:pPr>
        <w:ind w:left="14820" w:hanging="360"/>
      </w:pPr>
      <w:rPr>
        <w:rFonts w:ascii="Courier New" w:hAnsi="Courier New" w:cs="Courier New" w:hint="default"/>
      </w:rPr>
    </w:lvl>
    <w:lvl w:ilvl="2" w:tplc="0C0C0005" w:tentative="1">
      <w:start w:val="1"/>
      <w:numFmt w:val="bullet"/>
      <w:lvlText w:val=""/>
      <w:lvlJc w:val="left"/>
      <w:pPr>
        <w:ind w:left="15540" w:hanging="360"/>
      </w:pPr>
      <w:rPr>
        <w:rFonts w:ascii="Wingdings" w:hAnsi="Wingdings" w:hint="default"/>
      </w:rPr>
    </w:lvl>
    <w:lvl w:ilvl="3" w:tplc="0C0C0001" w:tentative="1">
      <w:start w:val="1"/>
      <w:numFmt w:val="bullet"/>
      <w:lvlText w:val=""/>
      <w:lvlJc w:val="left"/>
      <w:pPr>
        <w:ind w:left="16260" w:hanging="360"/>
      </w:pPr>
      <w:rPr>
        <w:rFonts w:ascii="Symbol" w:hAnsi="Symbol" w:hint="default"/>
      </w:rPr>
    </w:lvl>
    <w:lvl w:ilvl="4" w:tplc="0C0C0003" w:tentative="1">
      <w:start w:val="1"/>
      <w:numFmt w:val="bullet"/>
      <w:lvlText w:val="o"/>
      <w:lvlJc w:val="left"/>
      <w:pPr>
        <w:ind w:left="16980" w:hanging="360"/>
      </w:pPr>
      <w:rPr>
        <w:rFonts w:ascii="Courier New" w:hAnsi="Courier New" w:cs="Courier New" w:hint="default"/>
      </w:rPr>
    </w:lvl>
    <w:lvl w:ilvl="5" w:tplc="0C0C0005" w:tentative="1">
      <w:start w:val="1"/>
      <w:numFmt w:val="bullet"/>
      <w:lvlText w:val=""/>
      <w:lvlJc w:val="left"/>
      <w:pPr>
        <w:ind w:left="17700" w:hanging="360"/>
      </w:pPr>
      <w:rPr>
        <w:rFonts w:ascii="Wingdings" w:hAnsi="Wingdings" w:hint="default"/>
      </w:rPr>
    </w:lvl>
    <w:lvl w:ilvl="6" w:tplc="0C0C0001" w:tentative="1">
      <w:start w:val="1"/>
      <w:numFmt w:val="bullet"/>
      <w:lvlText w:val=""/>
      <w:lvlJc w:val="left"/>
      <w:pPr>
        <w:ind w:left="18420" w:hanging="360"/>
      </w:pPr>
      <w:rPr>
        <w:rFonts w:ascii="Symbol" w:hAnsi="Symbol" w:hint="default"/>
      </w:rPr>
    </w:lvl>
    <w:lvl w:ilvl="7" w:tplc="0C0C0003" w:tentative="1">
      <w:start w:val="1"/>
      <w:numFmt w:val="bullet"/>
      <w:lvlText w:val="o"/>
      <w:lvlJc w:val="left"/>
      <w:pPr>
        <w:ind w:left="19140" w:hanging="360"/>
      </w:pPr>
      <w:rPr>
        <w:rFonts w:ascii="Courier New" w:hAnsi="Courier New" w:cs="Courier New" w:hint="default"/>
      </w:rPr>
    </w:lvl>
    <w:lvl w:ilvl="8" w:tplc="0C0C0005" w:tentative="1">
      <w:start w:val="1"/>
      <w:numFmt w:val="bullet"/>
      <w:lvlText w:val=""/>
      <w:lvlJc w:val="left"/>
      <w:pPr>
        <w:ind w:left="19860" w:hanging="360"/>
      </w:pPr>
      <w:rPr>
        <w:rFonts w:ascii="Wingdings" w:hAnsi="Wingdings" w:hint="default"/>
      </w:rPr>
    </w:lvl>
  </w:abstractNum>
  <w:abstractNum w:abstractNumId="33" w15:restartNumberingAfterBreak="0">
    <w:nsid w:val="594A2D58"/>
    <w:multiLevelType w:val="hybridMultilevel"/>
    <w:tmpl w:val="A3F09AA4"/>
    <w:lvl w:ilvl="0" w:tplc="0C0C0005">
      <w:start w:val="1"/>
      <w:numFmt w:val="bullet"/>
      <w:lvlText w:val=""/>
      <w:lvlJc w:val="left"/>
      <w:pPr>
        <w:ind w:left="1776" w:hanging="360"/>
      </w:pPr>
      <w:rPr>
        <w:rFonts w:ascii="Wingdings" w:hAnsi="Wingdings" w:cs="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4"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5" w15:restartNumberingAfterBreak="0">
    <w:nsid w:val="5A8F64A1"/>
    <w:multiLevelType w:val="hybridMultilevel"/>
    <w:tmpl w:val="9DA2CF80"/>
    <w:lvl w:ilvl="0" w:tplc="0C0C0005">
      <w:start w:val="1"/>
      <w:numFmt w:val="bullet"/>
      <w:lvlText w:val=""/>
      <w:lvlJc w:val="left"/>
      <w:pPr>
        <w:ind w:left="2040" w:hanging="360"/>
      </w:pPr>
      <w:rPr>
        <w:rFonts w:ascii="Wingdings" w:hAnsi="Wingdings" w:cs="Wingdings" w:hint="default"/>
      </w:rPr>
    </w:lvl>
    <w:lvl w:ilvl="1" w:tplc="0C0C0003" w:tentative="1">
      <w:start w:val="1"/>
      <w:numFmt w:val="bullet"/>
      <w:lvlText w:val="o"/>
      <w:lvlJc w:val="left"/>
      <w:pPr>
        <w:ind w:left="2760" w:hanging="360"/>
      </w:pPr>
      <w:rPr>
        <w:rFonts w:ascii="Courier New" w:hAnsi="Courier New" w:cs="Courier New" w:hint="default"/>
      </w:rPr>
    </w:lvl>
    <w:lvl w:ilvl="2" w:tplc="0C0C0005" w:tentative="1">
      <w:start w:val="1"/>
      <w:numFmt w:val="bullet"/>
      <w:lvlText w:val=""/>
      <w:lvlJc w:val="left"/>
      <w:pPr>
        <w:ind w:left="3480" w:hanging="360"/>
      </w:pPr>
      <w:rPr>
        <w:rFonts w:ascii="Wingdings" w:hAnsi="Wingdings" w:hint="default"/>
      </w:rPr>
    </w:lvl>
    <w:lvl w:ilvl="3" w:tplc="0C0C0001" w:tentative="1">
      <w:start w:val="1"/>
      <w:numFmt w:val="bullet"/>
      <w:lvlText w:val=""/>
      <w:lvlJc w:val="left"/>
      <w:pPr>
        <w:ind w:left="4200" w:hanging="360"/>
      </w:pPr>
      <w:rPr>
        <w:rFonts w:ascii="Symbol" w:hAnsi="Symbol" w:hint="default"/>
      </w:rPr>
    </w:lvl>
    <w:lvl w:ilvl="4" w:tplc="0C0C0003" w:tentative="1">
      <w:start w:val="1"/>
      <w:numFmt w:val="bullet"/>
      <w:lvlText w:val="o"/>
      <w:lvlJc w:val="left"/>
      <w:pPr>
        <w:ind w:left="4920" w:hanging="360"/>
      </w:pPr>
      <w:rPr>
        <w:rFonts w:ascii="Courier New" w:hAnsi="Courier New" w:cs="Courier New" w:hint="default"/>
      </w:rPr>
    </w:lvl>
    <w:lvl w:ilvl="5" w:tplc="0C0C0005" w:tentative="1">
      <w:start w:val="1"/>
      <w:numFmt w:val="bullet"/>
      <w:lvlText w:val=""/>
      <w:lvlJc w:val="left"/>
      <w:pPr>
        <w:ind w:left="5640" w:hanging="360"/>
      </w:pPr>
      <w:rPr>
        <w:rFonts w:ascii="Wingdings" w:hAnsi="Wingdings" w:hint="default"/>
      </w:rPr>
    </w:lvl>
    <w:lvl w:ilvl="6" w:tplc="0C0C0001" w:tentative="1">
      <w:start w:val="1"/>
      <w:numFmt w:val="bullet"/>
      <w:lvlText w:val=""/>
      <w:lvlJc w:val="left"/>
      <w:pPr>
        <w:ind w:left="6360" w:hanging="360"/>
      </w:pPr>
      <w:rPr>
        <w:rFonts w:ascii="Symbol" w:hAnsi="Symbol" w:hint="default"/>
      </w:rPr>
    </w:lvl>
    <w:lvl w:ilvl="7" w:tplc="0C0C0003" w:tentative="1">
      <w:start w:val="1"/>
      <w:numFmt w:val="bullet"/>
      <w:lvlText w:val="o"/>
      <w:lvlJc w:val="left"/>
      <w:pPr>
        <w:ind w:left="7080" w:hanging="360"/>
      </w:pPr>
      <w:rPr>
        <w:rFonts w:ascii="Courier New" w:hAnsi="Courier New" w:cs="Courier New" w:hint="default"/>
      </w:rPr>
    </w:lvl>
    <w:lvl w:ilvl="8" w:tplc="0C0C0005" w:tentative="1">
      <w:start w:val="1"/>
      <w:numFmt w:val="bullet"/>
      <w:lvlText w:val=""/>
      <w:lvlJc w:val="left"/>
      <w:pPr>
        <w:ind w:left="7800" w:hanging="360"/>
      </w:pPr>
      <w:rPr>
        <w:rFonts w:ascii="Wingdings" w:hAnsi="Wingdings" w:hint="default"/>
      </w:rPr>
    </w:lvl>
  </w:abstractNum>
  <w:abstractNum w:abstractNumId="36"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7" w15:restartNumberingAfterBreak="0">
    <w:nsid w:val="5E907911"/>
    <w:multiLevelType w:val="hybridMultilevel"/>
    <w:tmpl w:val="90E4093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8"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9" w15:restartNumberingAfterBreak="0">
    <w:nsid w:val="621338CC"/>
    <w:multiLevelType w:val="hybridMultilevel"/>
    <w:tmpl w:val="3D5686A8"/>
    <w:lvl w:ilvl="0" w:tplc="0C0C0005">
      <w:start w:val="1"/>
      <w:numFmt w:val="bullet"/>
      <w:lvlText w:val=""/>
      <w:lvlJc w:val="left"/>
      <w:pPr>
        <w:ind w:left="1287" w:hanging="360"/>
      </w:pPr>
      <w:rPr>
        <w:rFonts w:ascii="Wingdings" w:hAnsi="Wingdings" w:cs="Wingdings"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0"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1" w15:restartNumberingAfterBreak="0">
    <w:nsid w:val="626213E0"/>
    <w:multiLevelType w:val="hybridMultilevel"/>
    <w:tmpl w:val="D50483B8"/>
    <w:lvl w:ilvl="0" w:tplc="543C0CEA">
      <w:start w:val="3"/>
      <w:numFmt w:val="decimal"/>
      <w:lvlText w:val="%1"/>
      <w:lvlJc w:val="left"/>
      <w:pPr>
        <w:ind w:left="2051" w:hanging="360"/>
      </w:pPr>
      <w:rPr>
        <w:rFonts w:hint="default"/>
      </w:rPr>
    </w:lvl>
    <w:lvl w:ilvl="1" w:tplc="0C0C0019" w:tentative="1">
      <w:start w:val="1"/>
      <w:numFmt w:val="lowerLetter"/>
      <w:lvlText w:val="%2."/>
      <w:lvlJc w:val="left"/>
      <w:pPr>
        <w:ind w:left="2771" w:hanging="360"/>
      </w:pPr>
    </w:lvl>
    <w:lvl w:ilvl="2" w:tplc="0C0C001B" w:tentative="1">
      <w:start w:val="1"/>
      <w:numFmt w:val="lowerRoman"/>
      <w:lvlText w:val="%3."/>
      <w:lvlJc w:val="right"/>
      <w:pPr>
        <w:ind w:left="3491" w:hanging="180"/>
      </w:pPr>
    </w:lvl>
    <w:lvl w:ilvl="3" w:tplc="0C0C000F" w:tentative="1">
      <w:start w:val="1"/>
      <w:numFmt w:val="decimal"/>
      <w:lvlText w:val="%4."/>
      <w:lvlJc w:val="left"/>
      <w:pPr>
        <w:ind w:left="4211" w:hanging="360"/>
      </w:pPr>
    </w:lvl>
    <w:lvl w:ilvl="4" w:tplc="0C0C0019" w:tentative="1">
      <w:start w:val="1"/>
      <w:numFmt w:val="lowerLetter"/>
      <w:lvlText w:val="%5."/>
      <w:lvlJc w:val="left"/>
      <w:pPr>
        <w:ind w:left="4931" w:hanging="360"/>
      </w:pPr>
    </w:lvl>
    <w:lvl w:ilvl="5" w:tplc="0C0C001B" w:tentative="1">
      <w:start w:val="1"/>
      <w:numFmt w:val="lowerRoman"/>
      <w:lvlText w:val="%6."/>
      <w:lvlJc w:val="right"/>
      <w:pPr>
        <w:ind w:left="5651" w:hanging="180"/>
      </w:pPr>
    </w:lvl>
    <w:lvl w:ilvl="6" w:tplc="0C0C000F" w:tentative="1">
      <w:start w:val="1"/>
      <w:numFmt w:val="decimal"/>
      <w:lvlText w:val="%7."/>
      <w:lvlJc w:val="left"/>
      <w:pPr>
        <w:ind w:left="6371" w:hanging="360"/>
      </w:pPr>
    </w:lvl>
    <w:lvl w:ilvl="7" w:tplc="0C0C0019" w:tentative="1">
      <w:start w:val="1"/>
      <w:numFmt w:val="lowerLetter"/>
      <w:lvlText w:val="%8."/>
      <w:lvlJc w:val="left"/>
      <w:pPr>
        <w:ind w:left="7091" w:hanging="360"/>
      </w:pPr>
    </w:lvl>
    <w:lvl w:ilvl="8" w:tplc="0C0C001B" w:tentative="1">
      <w:start w:val="1"/>
      <w:numFmt w:val="lowerRoman"/>
      <w:lvlText w:val="%9."/>
      <w:lvlJc w:val="right"/>
      <w:pPr>
        <w:ind w:left="7811" w:hanging="180"/>
      </w:pPr>
    </w:lvl>
  </w:abstractNum>
  <w:abstractNum w:abstractNumId="42" w15:restartNumberingAfterBreak="0">
    <w:nsid w:val="643E6E11"/>
    <w:multiLevelType w:val="hybridMultilevel"/>
    <w:tmpl w:val="B386A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44"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45"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46" w15:restartNumberingAfterBreak="0">
    <w:nsid w:val="6D214E3B"/>
    <w:multiLevelType w:val="hybridMultilevel"/>
    <w:tmpl w:val="D1F6877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48" w15:restartNumberingAfterBreak="0">
    <w:nsid w:val="7D3C3AEB"/>
    <w:multiLevelType w:val="hybridMultilevel"/>
    <w:tmpl w:val="FCC49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45"/>
  </w:num>
  <w:num w:numId="2" w16cid:durableId="602034965">
    <w:abstractNumId w:val="49"/>
  </w:num>
  <w:num w:numId="3" w16cid:durableId="1279292342">
    <w:abstractNumId w:val="0"/>
  </w:num>
  <w:num w:numId="4" w16cid:durableId="553584465">
    <w:abstractNumId w:val="24"/>
  </w:num>
  <w:num w:numId="5" w16cid:durableId="1158033693">
    <w:abstractNumId w:val="36"/>
  </w:num>
  <w:num w:numId="6" w16cid:durableId="315914290">
    <w:abstractNumId w:val="40"/>
  </w:num>
  <w:num w:numId="7" w16cid:durableId="105199238">
    <w:abstractNumId w:val="47"/>
  </w:num>
  <w:num w:numId="8" w16cid:durableId="1560634307">
    <w:abstractNumId w:val="44"/>
  </w:num>
  <w:num w:numId="9" w16cid:durableId="418988915">
    <w:abstractNumId w:val="30"/>
  </w:num>
  <w:num w:numId="10" w16cid:durableId="293096086">
    <w:abstractNumId w:val="15"/>
  </w:num>
  <w:num w:numId="11" w16cid:durableId="1283077571">
    <w:abstractNumId w:val="21"/>
  </w:num>
  <w:num w:numId="12" w16cid:durableId="935943823">
    <w:abstractNumId w:val="34"/>
  </w:num>
  <w:num w:numId="13" w16cid:durableId="374307516">
    <w:abstractNumId w:val="27"/>
  </w:num>
  <w:num w:numId="14" w16cid:durableId="1028800069">
    <w:abstractNumId w:val="10"/>
  </w:num>
  <w:num w:numId="15" w16cid:durableId="1250650851">
    <w:abstractNumId w:val="32"/>
  </w:num>
  <w:num w:numId="16" w16cid:durableId="639118417">
    <w:abstractNumId w:val="43"/>
  </w:num>
  <w:num w:numId="17" w16cid:durableId="1714958737">
    <w:abstractNumId w:val="16"/>
  </w:num>
  <w:num w:numId="18" w16cid:durableId="593393880">
    <w:abstractNumId w:val="18"/>
  </w:num>
  <w:num w:numId="19" w16cid:durableId="487719241">
    <w:abstractNumId w:val="5"/>
  </w:num>
  <w:num w:numId="20" w16cid:durableId="1707179137">
    <w:abstractNumId w:val="48"/>
  </w:num>
  <w:num w:numId="21" w16cid:durableId="1828782601">
    <w:abstractNumId w:val="29"/>
  </w:num>
  <w:num w:numId="22" w16cid:durableId="1510828925">
    <w:abstractNumId w:val="23"/>
  </w:num>
  <w:num w:numId="23" w16cid:durableId="702898879">
    <w:abstractNumId w:val="1"/>
  </w:num>
  <w:num w:numId="24" w16cid:durableId="355621295">
    <w:abstractNumId w:val="38"/>
  </w:num>
  <w:num w:numId="25" w16cid:durableId="31539272">
    <w:abstractNumId w:val="7"/>
  </w:num>
  <w:num w:numId="26" w16cid:durableId="1155410116">
    <w:abstractNumId w:val="14"/>
  </w:num>
  <w:num w:numId="27" w16cid:durableId="1978605608">
    <w:abstractNumId w:val="6"/>
  </w:num>
  <w:num w:numId="28" w16cid:durableId="147064470">
    <w:abstractNumId w:val="28"/>
  </w:num>
  <w:num w:numId="29" w16cid:durableId="1195340721">
    <w:abstractNumId w:val="11"/>
  </w:num>
  <w:num w:numId="30" w16cid:durableId="1710374151">
    <w:abstractNumId w:val="20"/>
  </w:num>
  <w:num w:numId="31" w16cid:durableId="244345222">
    <w:abstractNumId w:val="8"/>
  </w:num>
  <w:num w:numId="32" w16cid:durableId="1922714125">
    <w:abstractNumId w:val="12"/>
  </w:num>
  <w:num w:numId="33" w16cid:durableId="1918830284">
    <w:abstractNumId w:val="19"/>
  </w:num>
  <w:num w:numId="34" w16cid:durableId="181940662">
    <w:abstractNumId w:val="4"/>
  </w:num>
  <w:num w:numId="35" w16cid:durableId="1210609080">
    <w:abstractNumId w:val="42"/>
  </w:num>
  <w:num w:numId="36" w16cid:durableId="1764571828">
    <w:abstractNumId w:val="25"/>
  </w:num>
  <w:num w:numId="37" w16cid:durableId="2008629220">
    <w:abstractNumId w:val="37"/>
  </w:num>
  <w:num w:numId="38" w16cid:durableId="1303971332">
    <w:abstractNumId w:val="46"/>
  </w:num>
  <w:num w:numId="39" w16cid:durableId="1486433400">
    <w:abstractNumId w:val="17"/>
  </w:num>
  <w:num w:numId="40" w16cid:durableId="312834253">
    <w:abstractNumId w:val="2"/>
  </w:num>
  <w:num w:numId="41" w16cid:durableId="131414078">
    <w:abstractNumId w:val="33"/>
  </w:num>
  <w:num w:numId="42" w16cid:durableId="1290431752">
    <w:abstractNumId w:val="13"/>
  </w:num>
  <w:num w:numId="43" w16cid:durableId="187645780">
    <w:abstractNumId w:val="3"/>
  </w:num>
  <w:num w:numId="44" w16cid:durableId="2135904028">
    <w:abstractNumId w:val="41"/>
  </w:num>
  <w:num w:numId="45" w16cid:durableId="1832259983">
    <w:abstractNumId w:val="35"/>
  </w:num>
  <w:num w:numId="46" w16cid:durableId="1943142786">
    <w:abstractNumId w:val="9"/>
  </w:num>
  <w:num w:numId="47" w16cid:durableId="550264790">
    <w:abstractNumId w:val="39"/>
  </w:num>
  <w:num w:numId="48" w16cid:durableId="455488116">
    <w:abstractNumId w:val="22"/>
  </w:num>
  <w:num w:numId="49" w16cid:durableId="1496871004">
    <w:abstractNumId w:val="31"/>
  </w:num>
  <w:num w:numId="50" w16cid:durableId="134462556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B52"/>
    <w:rsid w:val="00005F5D"/>
    <w:rsid w:val="00006856"/>
    <w:rsid w:val="0000799E"/>
    <w:rsid w:val="000079ED"/>
    <w:rsid w:val="000105AA"/>
    <w:rsid w:val="00010626"/>
    <w:rsid w:val="00010790"/>
    <w:rsid w:val="00010A3D"/>
    <w:rsid w:val="00010A48"/>
    <w:rsid w:val="00010BD1"/>
    <w:rsid w:val="00010D5F"/>
    <w:rsid w:val="00010FA9"/>
    <w:rsid w:val="000116D6"/>
    <w:rsid w:val="00011AA0"/>
    <w:rsid w:val="00011AF7"/>
    <w:rsid w:val="00011EFF"/>
    <w:rsid w:val="00011FF0"/>
    <w:rsid w:val="00012139"/>
    <w:rsid w:val="00012B9F"/>
    <w:rsid w:val="00012FED"/>
    <w:rsid w:val="00013022"/>
    <w:rsid w:val="000135CA"/>
    <w:rsid w:val="000137F3"/>
    <w:rsid w:val="00013968"/>
    <w:rsid w:val="00013FC6"/>
    <w:rsid w:val="00014E94"/>
    <w:rsid w:val="00014EB2"/>
    <w:rsid w:val="00015647"/>
    <w:rsid w:val="000156BF"/>
    <w:rsid w:val="0001588D"/>
    <w:rsid w:val="00015A16"/>
    <w:rsid w:val="00015A25"/>
    <w:rsid w:val="00015C13"/>
    <w:rsid w:val="00015EC9"/>
    <w:rsid w:val="000160D8"/>
    <w:rsid w:val="000161D3"/>
    <w:rsid w:val="00016920"/>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352"/>
    <w:rsid w:val="00024483"/>
    <w:rsid w:val="000244C2"/>
    <w:rsid w:val="00024FAE"/>
    <w:rsid w:val="0002514D"/>
    <w:rsid w:val="00025320"/>
    <w:rsid w:val="0002538E"/>
    <w:rsid w:val="00025987"/>
    <w:rsid w:val="000263A7"/>
    <w:rsid w:val="00026F45"/>
    <w:rsid w:val="00027516"/>
    <w:rsid w:val="00027B87"/>
    <w:rsid w:val="00027D52"/>
    <w:rsid w:val="00030243"/>
    <w:rsid w:val="0003057B"/>
    <w:rsid w:val="00030B2F"/>
    <w:rsid w:val="00030CB7"/>
    <w:rsid w:val="000317F6"/>
    <w:rsid w:val="000319B1"/>
    <w:rsid w:val="000322EC"/>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FF5"/>
    <w:rsid w:val="00050A6B"/>
    <w:rsid w:val="00051071"/>
    <w:rsid w:val="00051183"/>
    <w:rsid w:val="000511D5"/>
    <w:rsid w:val="00051753"/>
    <w:rsid w:val="00051A91"/>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7BF"/>
    <w:rsid w:val="000667D9"/>
    <w:rsid w:val="00066D80"/>
    <w:rsid w:val="000676A7"/>
    <w:rsid w:val="0006790E"/>
    <w:rsid w:val="00067C2B"/>
    <w:rsid w:val="0007011E"/>
    <w:rsid w:val="000708A3"/>
    <w:rsid w:val="00070BE1"/>
    <w:rsid w:val="00070C0E"/>
    <w:rsid w:val="00070D7D"/>
    <w:rsid w:val="00071C27"/>
    <w:rsid w:val="00072023"/>
    <w:rsid w:val="0007210D"/>
    <w:rsid w:val="00072BD9"/>
    <w:rsid w:val="00072D83"/>
    <w:rsid w:val="00072E99"/>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433"/>
    <w:rsid w:val="0009043E"/>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9EC"/>
    <w:rsid w:val="00095C7B"/>
    <w:rsid w:val="000963DB"/>
    <w:rsid w:val="000966AE"/>
    <w:rsid w:val="00096713"/>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B00"/>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DC"/>
    <w:rsid w:val="00134974"/>
    <w:rsid w:val="00134CB2"/>
    <w:rsid w:val="00134E27"/>
    <w:rsid w:val="00136491"/>
    <w:rsid w:val="001365D5"/>
    <w:rsid w:val="00136B8C"/>
    <w:rsid w:val="0013776E"/>
    <w:rsid w:val="001378A2"/>
    <w:rsid w:val="00137BF6"/>
    <w:rsid w:val="0014052A"/>
    <w:rsid w:val="00140545"/>
    <w:rsid w:val="00140A84"/>
    <w:rsid w:val="00140E64"/>
    <w:rsid w:val="0014163E"/>
    <w:rsid w:val="00141815"/>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9CA"/>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658"/>
    <w:rsid w:val="00161F39"/>
    <w:rsid w:val="0016218C"/>
    <w:rsid w:val="00162258"/>
    <w:rsid w:val="00162BC3"/>
    <w:rsid w:val="001630EA"/>
    <w:rsid w:val="0016312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10A"/>
    <w:rsid w:val="00171792"/>
    <w:rsid w:val="00172098"/>
    <w:rsid w:val="001720AE"/>
    <w:rsid w:val="00172583"/>
    <w:rsid w:val="0017273E"/>
    <w:rsid w:val="00172A09"/>
    <w:rsid w:val="00173650"/>
    <w:rsid w:val="001737BB"/>
    <w:rsid w:val="0017469B"/>
    <w:rsid w:val="001746B5"/>
    <w:rsid w:val="00174C30"/>
    <w:rsid w:val="00175719"/>
    <w:rsid w:val="001758A1"/>
    <w:rsid w:val="00175EFB"/>
    <w:rsid w:val="00176486"/>
    <w:rsid w:val="0017686F"/>
    <w:rsid w:val="00176ADA"/>
    <w:rsid w:val="00177B3C"/>
    <w:rsid w:val="00177F5F"/>
    <w:rsid w:val="001802E8"/>
    <w:rsid w:val="001805A5"/>
    <w:rsid w:val="00180EDC"/>
    <w:rsid w:val="001812C7"/>
    <w:rsid w:val="001817B7"/>
    <w:rsid w:val="00181949"/>
    <w:rsid w:val="00181A8D"/>
    <w:rsid w:val="00181C00"/>
    <w:rsid w:val="00181DFF"/>
    <w:rsid w:val="00182139"/>
    <w:rsid w:val="00182C0F"/>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E5D"/>
    <w:rsid w:val="001D02C8"/>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2D07"/>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A33"/>
    <w:rsid w:val="00210A55"/>
    <w:rsid w:val="002112AC"/>
    <w:rsid w:val="002115A9"/>
    <w:rsid w:val="00211649"/>
    <w:rsid w:val="0021217E"/>
    <w:rsid w:val="0021223E"/>
    <w:rsid w:val="00212519"/>
    <w:rsid w:val="00212A68"/>
    <w:rsid w:val="00213361"/>
    <w:rsid w:val="00213998"/>
    <w:rsid w:val="00213A03"/>
    <w:rsid w:val="00213AD2"/>
    <w:rsid w:val="00213E46"/>
    <w:rsid w:val="00214643"/>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D37"/>
    <w:rsid w:val="002530EB"/>
    <w:rsid w:val="002531CA"/>
    <w:rsid w:val="00253250"/>
    <w:rsid w:val="002532F0"/>
    <w:rsid w:val="002535B3"/>
    <w:rsid w:val="002535E3"/>
    <w:rsid w:val="00253C0E"/>
    <w:rsid w:val="00253E17"/>
    <w:rsid w:val="002540FC"/>
    <w:rsid w:val="002547D4"/>
    <w:rsid w:val="002549C8"/>
    <w:rsid w:val="00254A1D"/>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1AC"/>
    <w:rsid w:val="00263311"/>
    <w:rsid w:val="002637DF"/>
    <w:rsid w:val="002643D3"/>
    <w:rsid w:val="002649C2"/>
    <w:rsid w:val="00264A71"/>
    <w:rsid w:val="002654FD"/>
    <w:rsid w:val="00265B67"/>
    <w:rsid w:val="00265DCD"/>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EDA"/>
    <w:rsid w:val="00275F0E"/>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80F"/>
    <w:rsid w:val="002B69BE"/>
    <w:rsid w:val="002B6B26"/>
    <w:rsid w:val="002B71B1"/>
    <w:rsid w:val="002B7556"/>
    <w:rsid w:val="002B7CD5"/>
    <w:rsid w:val="002B7CE5"/>
    <w:rsid w:val="002B7DC3"/>
    <w:rsid w:val="002C04EB"/>
    <w:rsid w:val="002C0525"/>
    <w:rsid w:val="002C096E"/>
    <w:rsid w:val="002C0C9B"/>
    <w:rsid w:val="002C138A"/>
    <w:rsid w:val="002C1B6D"/>
    <w:rsid w:val="002C1B92"/>
    <w:rsid w:val="002C1DDB"/>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FBF"/>
    <w:rsid w:val="002D703A"/>
    <w:rsid w:val="002D77F8"/>
    <w:rsid w:val="002D79B5"/>
    <w:rsid w:val="002D7E8F"/>
    <w:rsid w:val="002E0137"/>
    <w:rsid w:val="002E04D2"/>
    <w:rsid w:val="002E100E"/>
    <w:rsid w:val="002E15E3"/>
    <w:rsid w:val="002E187F"/>
    <w:rsid w:val="002E1AA7"/>
    <w:rsid w:val="002E1E63"/>
    <w:rsid w:val="002E1E6F"/>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38A"/>
    <w:rsid w:val="003277A2"/>
    <w:rsid w:val="00327822"/>
    <w:rsid w:val="00327C35"/>
    <w:rsid w:val="00327EA7"/>
    <w:rsid w:val="003307A9"/>
    <w:rsid w:val="00330C5F"/>
    <w:rsid w:val="00331605"/>
    <w:rsid w:val="00331783"/>
    <w:rsid w:val="003317DC"/>
    <w:rsid w:val="00332BD7"/>
    <w:rsid w:val="00332CD0"/>
    <w:rsid w:val="003332D8"/>
    <w:rsid w:val="0033388E"/>
    <w:rsid w:val="00333B57"/>
    <w:rsid w:val="00333BC1"/>
    <w:rsid w:val="003340D1"/>
    <w:rsid w:val="00334994"/>
    <w:rsid w:val="00334BA1"/>
    <w:rsid w:val="00334E63"/>
    <w:rsid w:val="00334FB8"/>
    <w:rsid w:val="0033510A"/>
    <w:rsid w:val="0033529E"/>
    <w:rsid w:val="00335319"/>
    <w:rsid w:val="00335707"/>
    <w:rsid w:val="00335C60"/>
    <w:rsid w:val="00335F7E"/>
    <w:rsid w:val="003363AA"/>
    <w:rsid w:val="00336773"/>
    <w:rsid w:val="0033679C"/>
    <w:rsid w:val="00336FDC"/>
    <w:rsid w:val="00337643"/>
    <w:rsid w:val="00337A15"/>
    <w:rsid w:val="00337A94"/>
    <w:rsid w:val="0034002A"/>
    <w:rsid w:val="00340C21"/>
    <w:rsid w:val="00340EE6"/>
    <w:rsid w:val="00341285"/>
    <w:rsid w:val="003415F7"/>
    <w:rsid w:val="00341661"/>
    <w:rsid w:val="0034215B"/>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988"/>
    <w:rsid w:val="00352B4F"/>
    <w:rsid w:val="00352E21"/>
    <w:rsid w:val="003534DD"/>
    <w:rsid w:val="00353B19"/>
    <w:rsid w:val="00353DCA"/>
    <w:rsid w:val="00353E8A"/>
    <w:rsid w:val="0035415C"/>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91C"/>
    <w:rsid w:val="00385988"/>
    <w:rsid w:val="003864F9"/>
    <w:rsid w:val="0038670D"/>
    <w:rsid w:val="003877E4"/>
    <w:rsid w:val="00387875"/>
    <w:rsid w:val="003879FF"/>
    <w:rsid w:val="0039011E"/>
    <w:rsid w:val="00390451"/>
    <w:rsid w:val="0039061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C0F"/>
    <w:rsid w:val="0039783C"/>
    <w:rsid w:val="00397845"/>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10F2"/>
    <w:rsid w:val="003E17D9"/>
    <w:rsid w:val="003E1915"/>
    <w:rsid w:val="003E1AAA"/>
    <w:rsid w:val="003E1BB9"/>
    <w:rsid w:val="003E1C4C"/>
    <w:rsid w:val="003E22BD"/>
    <w:rsid w:val="003E22F5"/>
    <w:rsid w:val="003E2307"/>
    <w:rsid w:val="003E24C6"/>
    <w:rsid w:val="003E270B"/>
    <w:rsid w:val="003E2CE5"/>
    <w:rsid w:val="003E2D91"/>
    <w:rsid w:val="003E33BA"/>
    <w:rsid w:val="003E3A36"/>
    <w:rsid w:val="003E3B0E"/>
    <w:rsid w:val="003E45E0"/>
    <w:rsid w:val="003E4678"/>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A09"/>
    <w:rsid w:val="003F4484"/>
    <w:rsid w:val="003F48F2"/>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393D"/>
    <w:rsid w:val="0042394A"/>
    <w:rsid w:val="00423B8F"/>
    <w:rsid w:val="00423C77"/>
    <w:rsid w:val="00423CB5"/>
    <w:rsid w:val="00423FC1"/>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4130"/>
    <w:rsid w:val="004345C8"/>
    <w:rsid w:val="0043485C"/>
    <w:rsid w:val="00434C08"/>
    <w:rsid w:val="00434E10"/>
    <w:rsid w:val="00435178"/>
    <w:rsid w:val="00435232"/>
    <w:rsid w:val="004355C7"/>
    <w:rsid w:val="0043574B"/>
    <w:rsid w:val="004358D9"/>
    <w:rsid w:val="00435C9C"/>
    <w:rsid w:val="00435E26"/>
    <w:rsid w:val="0043614C"/>
    <w:rsid w:val="004361C6"/>
    <w:rsid w:val="00436291"/>
    <w:rsid w:val="00436366"/>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A27"/>
    <w:rsid w:val="00444C3A"/>
    <w:rsid w:val="004454AF"/>
    <w:rsid w:val="0044564B"/>
    <w:rsid w:val="00445BC0"/>
    <w:rsid w:val="00445C4E"/>
    <w:rsid w:val="00445F54"/>
    <w:rsid w:val="004462F4"/>
    <w:rsid w:val="00446375"/>
    <w:rsid w:val="00446656"/>
    <w:rsid w:val="00446886"/>
    <w:rsid w:val="00446E98"/>
    <w:rsid w:val="00447A44"/>
    <w:rsid w:val="00447B34"/>
    <w:rsid w:val="0045005A"/>
    <w:rsid w:val="004509ED"/>
    <w:rsid w:val="00450A6A"/>
    <w:rsid w:val="00450CCB"/>
    <w:rsid w:val="00450E7C"/>
    <w:rsid w:val="00451275"/>
    <w:rsid w:val="00451507"/>
    <w:rsid w:val="00451A17"/>
    <w:rsid w:val="00451F9E"/>
    <w:rsid w:val="0045230E"/>
    <w:rsid w:val="004523F4"/>
    <w:rsid w:val="00452491"/>
    <w:rsid w:val="00453003"/>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DB3"/>
    <w:rsid w:val="00467E07"/>
    <w:rsid w:val="00467E62"/>
    <w:rsid w:val="00470097"/>
    <w:rsid w:val="00470351"/>
    <w:rsid w:val="00470840"/>
    <w:rsid w:val="00470C15"/>
    <w:rsid w:val="00471039"/>
    <w:rsid w:val="004713B5"/>
    <w:rsid w:val="00471644"/>
    <w:rsid w:val="00471902"/>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436B"/>
    <w:rsid w:val="00474C7B"/>
    <w:rsid w:val="00475190"/>
    <w:rsid w:val="00475618"/>
    <w:rsid w:val="00475A1F"/>
    <w:rsid w:val="00475A43"/>
    <w:rsid w:val="00475A63"/>
    <w:rsid w:val="00475AFD"/>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EE5"/>
    <w:rsid w:val="0049491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5E6"/>
    <w:rsid w:val="004B6C3C"/>
    <w:rsid w:val="004B6E2B"/>
    <w:rsid w:val="004B6EA8"/>
    <w:rsid w:val="004B7161"/>
    <w:rsid w:val="004B767E"/>
    <w:rsid w:val="004B7811"/>
    <w:rsid w:val="004B79C5"/>
    <w:rsid w:val="004B7D42"/>
    <w:rsid w:val="004B7EE0"/>
    <w:rsid w:val="004B7EFB"/>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BD5"/>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D1B"/>
    <w:rsid w:val="004E035D"/>
    <w:rsid w:val="004E0995"/>
    <w:rsid w:val="004E111C"/>
    <w:rsid w:val="004E11CC"/>
    <w:rsid w:val="004E1621"/>
    <w:rsid w:val="004E1A25"/>
    <w:rsid w:val="004E1AEE"/>
    <w:rsid w:val="004E2208"/>
    <w:rsid w:val="004E2A26"/>
    <w:rsid w:val="004E2BBA"/>
    <w:rsid w:val="004E2D5A"/>
    <w:rsid w:val="004E3585"/>
    <w:rsid w:val="004E3E45"/>
    <w:rsid w:val="004E3FA6"/>
    <w:rsid w:val="004E4017"/>
    <w:rsid w:val="004E47B2"/>
    <w:rsid w:val="004E4A16"/>
    <w:rsid w:val="004E4D0F"/>
    <w:rsid w:val="004E5832"/>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7266"/>
    <w:rsid w:val="004F751F"/>
    <w:rsid w:val="004F76B5"/>
    <w:rsid w:val="004F7C49"/>
    <w:rsid w:val="004F7D2D"/>
    <w:rsid w:val="005000FD"/>
    <w:rsid w:val="00500352"/>
    <w:rsid w:val="00500443"/>
    <w:rsid w:val="00500500"/>
    <w:rsid w:val="005006C3"/>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DC1"/>
    <w:rsid w:val="0052271D"/>
    <w:rsid w:val="00522B7A"/>
    <w:rsid w:val="00523673"/>
    <w:rsid w:val="005236B5"/>
    <w:rsid w:val="00523AA5"/>
    <w:rsid w:val="0052500F"/>
    <w:rsid w:val="00525206"/>
    <w:rsid w:val="005257D0"/>
    <w:rsid w:val="00525DB9"/>
    <w:rsid w:val="00525E6E"/>
    <w:rsid w:val="005262BD"/>
    <w:rsid w:val="005265A9"/>
    <w:rsid w:val="00526829"/>
    <w:rsid w:val="00526A30"/>
    <w:rsid w:val="00526AD2"/>
    <w:rsid w:val="00526EF7"/>
    <w:rsid w:val="00526F0E"/>
    <w:rsid w:val="00526F46"/>
    <w:rsid w:val="00527325"/>
    <w:rsid w:val="00527475"/>
    <w:rsid w:val="005274FD"/>
    <w:rsid w:val="00527563"/>
    <w:rsid w:val="00532149"/>
    <w:rsid w:val="00532510"/>
    <w:rsid w:val="0053261D"/>
    <w:rsid w:val="0053266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67B9"/>
    <w:rsid w:val="00546937"/>
    <w:rsid w:val="0054698A"/>
    <w:rsid w:val="00546D31"/>
    <w:rsid w:val="00547028"/>
    <w:rsid w:val="0054760A"/>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40BE"/>
    <w:rsid w:val="0057473E"/>
    <w:rsid w:val="00574748"/>
    <w:rsid w:val="00574BB0"/>
    <w:rsid w:val="00574F56"/>
    <w:rsid w:val="00574F9B"/>
    <w:rsid w:val="00574FD1"/>
    <w:rsid w:val="005750CD"/>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B58"/>
    <w:rsid w:val="00581073"/>
    <w:rsid w:val="005817B6"/>
    <w:rsid w:val="00581EBE"/>
    <w:rsid w:val="00581F42"/>
    <w:rsid w:val="00582183"/>
    <w:rsid w:val="00582365"/>
    <w:rsid w:val="005826FF"/>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D89"/>
    <w:rsid w:val="00596E17"/>
    <w:rsid w:val="00596E2F"/>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631F"/>
    <w:rsid w:val="005A6736"/>
    <w:rsid w:val="005A6D5C"/>
    <w:rsid w:val="005A736A"/>
    <w:rsid w:val="005A7549"/>
    <w:rsid w:val="005A7CB2"/>
    <w:rsid w:val="005A7EEC"/>
    <w:rsid w:val="005B06E9"/>
    <w:rsid w:val="005B0B72"/>
    <w:rsid w:val="005B1065"/>
    <w:rsid w:val="005B183D"/>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09D"/>
    <w:rsid w:val="005C2252"/>
    <w:rsid w:val="005C22A6"/>
    <w:rsid w:val="005C2523"/>
    <w:rsid w:val="005C2BEE"/>
    <w:rsid w:val="005C3879"/>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D033F"/>
    <w:rsid w:val="005D09C4"/>
    <w:rsid w:val="005D12FF"/>
    <w:rsid w:val="005D1B97"/>
    <w:rsid w:val="005D22BD"/>
    <w:rsid w:val="005D2380"/>
    <w:rsid w:val="005D24FB"/>
    <w:rsid w:val="005D2966"/>
    <w:rsid w:val="005D2BF7"/>
    <w:rsid w:val="005D2C8D"/>
    <w:rsid w:val="005D2DCB"/>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D1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37F35"/>
    <w:rsid w:val="00640CF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3A"/>
    <w:rsid w:val="006652A4"/>
    <w:rsid w:val="00665883"/>
    <w:rsid w:val="006658FA"/>
    <w:rsid w:val="006659C1"/>
    <w:rsid w:val="00665A38"/>
    <w:rsid w:val="00666293"/>
    <w:rsid w:val="00666362"/>
    <w:rsid w:val="00666471"/>
    <w:rsid w:val="006665A8"/>
    <w:rsid w:val="00666615"/>
    <w:rsid w:val="00667346"/>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A30"/>
    <w:rsid w:val="00687B98"/>
    <w:rsid w:val="00687F77"/>
    <w:rsid w:val="006902CE"/>
    <w:rsid w:val="00690CDB"/>
    <w:rsid w:val="00690DF1"/>
    <w:rsid w:val="006910C3"/>
    <w:rsid w:val="00691163"/>
    <w:rsid w:val="00691593"/>
    <w:rsid w:val="0069166C"/>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4688"/>
    <w:rsid w:val="006E511B"/>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C3"/>
    <w:rsid w:val="006F788F"/>
    <w:rsid w:val="006F7FAB"/>
    <w:rsid w:val="0070026A"/>
    <w:rsid w:val="0070073D"/>
    <w:rsid w:val="0070104C"/>
    <w:rsid w:val="007010E2"/>
    <w:rsid w:val="007013C8"/>
    <w:rsid w:val="007013DD"/>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215A"/>
    <w:rsid w:val="007225A3"/>
    <w:rsid w:val="00722740"/>
    <w:rsid w:val="00722A4F"/>
    <w:rsid w:val="00722A8C"/>
    <w:rsid w:val="00722E51"/>
    <w:rsid w:val="0072327C"/>
    <w:rsid w:val="00723655"/>
    <w:rsid w:val="0072396A"/>
    <w:rsid w:val="00723CC7"/>
    <w:rsid w:val="00723F0D"/>
    <w:rsid w:val="00723F1C"/>
    <w:rsid w:val="00724224"/>
    <w:rsid w:val="007243D6"/>
    <w:rsid w:val="00724A14"/>
    <w:rsid w:val="00724BC8"/>
    <w:rsid w:val="00725638"/>
    <w:rsid w:val="00725720"/>
    <w:rsid w:val="007258D8"/>
    <w:rsid w:val="00725A4C"/>
    <w:rsid w:val="00725AC9"/>
    <w:rsid w:val="0072636D"/>
    <w:rsid w:val="0072686A"/>
    <w:rsid w:val="00726B7B"/>
    <w:rsid w:val="0072703C"/>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F79"/>
    <w:rsid w:val="0075618B"/>
    <w:rsid w:val="007563E3"/>
    <w:rsid w:val="00756BDF"/>
    <w:rsid w:val="00756C2D"/>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F53"/>
    <w:rsid w:val="00764256"/>
    <w:rsid w:val="007642FE"/>
    <w:rsid w:val="0076437F"/>
    <w:rsid w:val="007649F4"/>
    <w:rsid w:val="00764E89"/>
    <w:rsid w:val="007653AC"/>
    <w:rsid w:val="0076590C"/>
    <w:rsid w:val="00765DC7"/>
    <w:rsid w:val="007666F6"/>
    <w:rsid w:val="0076684E"/>
    <w:rsid w:val="00766D27"/>
    <w:rsid w:val="0076713C"/>
    <w:rsid w:val="00767534"/>
    <w:rsid w:val="00767619"/>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7932"/>
    <w:rsid w:val="00787B6B"/>
    <w:rsid w:val="00787C5A"/>
    <w:rsid w:val="00787C72"/>
    <w:rsid w:val="007903F7"/>
    <w:rsid w:val="00790598"/>
    <w:rsid w:val="00790663"/>
    <w:rsid w:val="007908C6"/>
    <w:rsid w:val="007910D2"/>
    <w:rsid w:val="007914D8"/>
    <w:rsid w:val="0079171B"/>
    <w:rsid w:val="0079245B"/>
    <w:rsid w:val="007932E5"/>
    <w:rsid w:val="007938CA"/>
    <w:rsid w:val="00793F65"/>
    <w:rsid w:val="00794117"/>
    <w:rsid w:val="00794218"/>
    <w:rsid w:val="00794539"/>
    <w:rsid w:val="00794858"/>
    <w:rsid w:val="00795158"/>
    <w:rsid w:val="00795C5B"/>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627"/>
    <w:rsid w:val="007A37C1"/>
    <w:rsid w:val="007A3898"/>
    <w:rsid w:val="007A38D3"/>
    <w:rsid w:val="007A3E3D"/>
    <w:rsid w:val="007A4011"/>
    <w:rsid w:val="007A4040"/>
    <w:rsid w:val="007A44A7"/>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810"/>
    <w:rsid w:val="007B68C9"/>
    <w:rsid w:val="007B6A85"/>
    <w:rsid w:val="007B6DFC"/>
    <w:rsid w:val="007B6E49"/>
    <w:rsid w:val="007B6EF3"/>
    <w:rsid w:val="007B7085"/>
    <w:rsid w:val="007B73BD"/>
    <w:rsid w:val="007B7657"/>
    <w:rsid w:val="007B7A30"/>
    <w:rsid w:val="007B7A7B"/>
    <w:rsid w:val="007C0618"/>
    <w:rsid w:val="007C0A8C"/>
    <w:rsid w:val="007C1B80"/>
    <w:rsid w:val="007C1BF8"/>
    <w:rsid w:val="007C1E07"/>
    <w:rsid w:val="007C20FE"/>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52FC"/>
    <w:rsid w:val="007D544C"/>
    <w:rsid w:val="007D619D"/>
    <w:rsid w:val="007D642F"/>
    <w:rsid w:val="007D64C7"/>
    <w:rsid w:val="007D6701"/>
    <w:rsid w:val="007D6A15"/>
    <w:rsid w:val="007D7059"/>
    <w:rsid w:val="007D711B"/>
    <w:rsid w:val="007D71E5"/>
    <w:rsid w:val="007D72EC"/>
    <w:rsid w:val="007D7587"/>
    <w:rsid w:val="007E04F0"/>
    <w:rsid w:val="007E0563"/>
    <w:rsid w:val="007E0777"/>
    <w:rsid w:val="007E0C79"/>
    <w:rsid w:val="007E0DCD"/>
    <w:rsid w:val="007E14A9"/>
    <w:rsid w:val="007E1977"/>
    <w:rsid w:val="007E1C5E"/>
    <w:rsid w:val="007E1CA5"/>
    <w:rsid w:val="007E2362"/>
    <w:rsid w:val="007E2423"/>
    <w:rsid w:val="007E27DB"/>
    <w:rsid w:val="007E29C0"/>
    <w:rsid w:val="007E2A89"/>
    <w:rsid w:val="007E2F70"/>
    <w:rsid w:val="007E3201"/>
    <w:rsid w:val="007E329A"/>
    <w:rsid w:val="007E360E"/>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DF3"/>
    <w:rsid w:val="00800E5A"/>
    <w:rsid w:val="00801324"/>
    <w:rsid w:val="00801F06"/>
    <w:rsid w:val="0080216A"/>
    <w:rsid w:val="00802509"/>
    <w:rsid w:val="00802DD6"/>
    <w:rsid w:val="00802E42"/>
    <w:rsid w:val="008036EF"/>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8AE"/>
    <w:rsid w:val="00806FFE"/>
    <w:rsid w:val="008071E2"/>
    <w:rsid w:val="00807532"/>
    <w:rsid w:val="00810559"/>
    <w:rsid w:val="008105C3"/>
    <w:rsid w:val="008106AA"/>
    <w:rsid w:val="00810BDF"/>
    <w:rsid w:val="00810E93"/>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B1E"/>
    <w:rsid w:val="00817B77"/>
    <w:rsid w:val="00817D33"/>
    <w:rsid w:val="00817D57"/>
    <w:rsid w:val="00820295"/>
    <w:rsid w:val="00820534"/>
    <w:rsid w:val="00820D3E"/>
    <w:rsid w:val="008212AC"/>
    <w:rsid w:val="008212F5"/>
    <w:rsid w:val="00821DE9"/>
    <w:rsid w:val="00821E84"/>
    <w:rsid w:val="00822047"/>
    <w:rsid w:val="00822B0A"/>
    <w:rsid w:val="00822EB9"/>
    <w:rsid w:val="00823183"/>
    <w:rsid w:val="008231EA"/>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5180"/>
    <w:rsid w:val="0083522F"/>
    <w:rsid w:val="00835A51"/>
    <w:rsid w:val="00835E14"/>
    <w:rsid w:val="00835F32"/>
    <w:rsid w:val="00835F77"/>
    <w:rsid w:val="008360F3"/>
    <w:rsid w:val="00836203"/>
    <w:rsid w:val="00836249"/>
    <w:rsid w:val="00836BB2"/>
    <w:rsid w:val="008371A7"/>
    <w:rsid w:val="008373CE"/>
    <w:rsid w:val="00837793"/>
    <w:rsid w:val="00837D0B"/>
    <w:rsid w:val="00837D7B"/>
    <w:rsid w:val="0084001E"/>
    <w:rsid w:val="00840ABA"/>
    <w:rsid w:val="00840BBF"/>
    <w:rsid w:val="00841063"/>
    <w:rsid w:val="008419B6"/>
    <w:rsid w:val="0084224D"/>
    <w:rsid w:val="00842347"/>
    <w:rsid w:val="008423FE"/>
    <w:rsid w:val="00842558"/>
    <w:rsid w:val="00842885"/>
    <w:rsid w:val="008428DD"/>
    <w:rsid w:val="00842C6E"/>
    <w:rsid w:val="0084351D"/>
    <w:rsid w:val="00843752"/>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84E"/>
    <w:rsid w:val="00871A3F"/>
    <w:rsid w:val="00871C51"/>
    <w:rsid w:val="008727A4"/>
    <w:rsid w:val="00872A20"/>
    <w:rsid w:val="00873006"/>
    <w:rsid w:val="008734FD"/>
    <w:rsid w:val="008736F7"/>
    <w:rsid w:val="0087396F"/>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F01"/>
    <w:rsid w:val="008832E2"/>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5237"/>
    <w:rsid w:val="008955CC"/>
    <w:rsid w:val="0089694A"/>
    <w:rsid w:val="00896983"/>
    <w:rsid w:val="008969F3"/>
    <w:rsid w:val="00897013"/>
    <w:rsid w:val="00897486"/>
    <w:rsid w:val="008977BA"/>
    <w:rsid w:val="008979BC"/>
    <w:rsid w:val="00897B3F"/>
    <w:rsid w:val="008A03A1"/>
    <w:rsid w:val="008A0489"/>
    <w:rsid w:val="008A05C6"/>
    <w:rsid w:val="008A0D6F"/>
    <w:rsid w:val="008A1220"/>
    <w:rsid w:val="008A1D51"/>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C6F"/>
    <w:rsid w:val="008D54E5"/>
    <w:rsid w:val="008D5605"/>
    <w:rsid w:val="008D5B43"/>
    <w:rsid w:val="008D5E22"/>
    <w:rsid w:val="008D62AF"/>
    <w:rsid w:val="008D6556"/>
    <w:rsid w:val="008D65DF"/>
    <w:rsid w:val="008D6621"/>
    <w:rsid w:val="008D6CC5"/>
    <w:rsid w:val="008D6D62"/>
    <w:rsid w:val="008D7072"/>
    <w:rsid w:val="008D70C2"/>
    <w:rsid w:val="008D75DF"/>
    <w:rsid w:val="008D774C"/>
    <w:rsid w:val="008D78B2"/>
    <w:rsid w:val="008E0796"/>
    <w:rsid w:val="008E0D4A"/>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B9"/>
    <w:rsid w:val="008F3322"/>
    <w:rsid w:val="008F3EDD"/>
    <w:rsid w:val="008F46F1"/>
    <w:rsid w:val="008F4D21"/>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E7"/>
    <w:rsid w:val="00901AC4"/>
    <w:rsid w:val="00901F96"/>
    <w:rsid w:val="009028D7"/>
    <w:rsid w:val="00902C38"/>
    <w:rsid w:val="009033DE"/>
    <w:rsid w:val="0090360B"/>
    <w:rsid w:val="00903AF6"/>
    <w:rsid w:val="00903CE3"/>
    <w:rsid w:val="009044AE"/>
    <w:rsid w:val="009046CF"/>
    <w:rsid w:val="009047E3"/>
    <w:rsid w:val="009048B2"/>
    <w:rsid w:val="00904C07"/>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B74"/>
    <w:rsid w:val="00920C3F"/>
    <w:rsid w:val="00921880"/>
    <w:rsid w:val="00921AD3"/>
    <w:rsid w:val="00921BB4"/>
    <w:rsid w:val="00921BF0"/>
    <w:rsid w:val="00922252"/>
    <w:rsid w:val="0092278C"/>
    <w:rsid w:val="00922A59"/>
    <w:rsid w:val="00922DCD"/>
    <w:rsid w:val="00922EC9"/>
    <w:rsid w:val="00923A33"/>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66F"/>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1251"/>
    <w:rsid w:val="0099161C"/>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43"/>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F8A"/>
    <w:rsid w:val="00A11FBD"/>
    <w:rsid w:val="00A1259C"/>
    <w:rsid w:val="00A13950"/>
    <w:rsid w:val="00A1493F"/>
    <w:rsid w:val="00A1578E"/>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F4E"/>
    <w:rsid w:val="00A3315A"/>
    <w:rsid w:val="00A33393"/>
    <w:rsid w:val="00A3341B"/>
    <w:rsid w:val="00A3350D"/>
    <w:rsid w:val="00A33AB4"/>
    <w:rsid w:val="00A34038"/>
    <w:rsid w:val="00A3448D"/>
    <w:rsid w:val="00A348F1"/>
    <w:rsid w:val="00A34995"/>
    <w:rsid w:val="00A34C7D"/>
    <w:rsid w:val="00A34DAA"/>
    <w:rsid w:val="00A34EAF"/>
    <w:rsid w:val="00A34FDD"/>
    <w:rsid w:val="00A352E7"/>
    <w:rsid w:val="00A3532F"/>
    <w:rsid w:val="00A35343"/>
    <w:rsid w:val="00A354B7"/>
    <w:rsid w:val="00A35B5A"/>
    <w:rsid w:val="00A364B6"/>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B52"/>
    <w:rsid w:val="00A52B65"/>
    <w:rsid w:val="00A52D1C"/>
    <w:rsid w:val="00A533C7"/>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DAD"/>
    <w:rsid w:val="00A8007B"/>
    <w:rsid w:val="00A80573"/>
    <w:rsid w:val="00A8067A"/>
    <w:rsid w:val="00A80877"/>
    <w:rsid w:val="00A814A1"/>
    <w:rsid w:val="00A81E80"/>
    <w:rsid w:val="00A820E5"/>
    <w:rsid w:val="00A828F4"/>
    <w:rsid w:val="00A82984"/>
    <w:rsid w:val="00A82CA9"/>
    <w:rsid w:val="00A8307F"/>
    <w:rsid w:val="00A8313D"/>
    <w:rsid w:val="00A839E6"/>
    <w:rsid w:val="00A83E37"/>
    <w:rsid w:val="00A83F56"/>
    <w:rsid w:val="00A84BEE"/>
    <w:rsid w:val="00A84DCB"/>
    <w:rsid w:val="00A8552C"/>
    <w:rsid w:val="00A85DF6"/>
    <w:rsid w:val="00A85E75"/>
    <w:rsid w:val="00A85F4E"/>
    <w:rsid w:val="00A86083"/>
    <w:rsid w:val="00A863D0"/>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50E"/>
    <w:rsid w:val="00A946E3"/>
    <w:rsid w:val="00A948B9"/>
    <w:rsid w:val="00A95662"/>
    <w:rsid w:val="00A956E0"/>
    <w:rsid w:val="00A95C1C"/>
    <w:rsid w:val="00A95DB7"/>
    <w:rsid w:val="00A9621B"/>
    <w:rsid w:val="00A96F83"/>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79B"/>
    <w:rsid w:val="00AB0A2C"/>
    <w:rsid w:val="00AB0F52"/>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C6D"/>
    <w:rsid w:val="00AD42D9"/>
    <w:rsid w:val="00AD437E"/>
    <w:rsid w:val="00AD4503"/>
    <w:rsid w:val="00AD4BFD"/>
    <w:rsid w:val="00AD5507"/>
    <w:rsid w:val="00AD57F0"/>
    <w:rsid w:val="00AD5A0E"/>
    <w:rsid w:val="00AD5BBF"/>
    <w:rsid w:val="00AD5BFA"/>
    <w:rsid w:val="00AD5E16"/>
    <w:rsid w:val="00AD5F34"/>
    <w:rsid w:val="00AD6381"/>
    <w:rsid w:val="00AD7314"/>
    <w:rsid w:val="00AD74DA"/>
    <w:rsid w:val="00AD7558"/>
    <w:rsid w:val="00AD7B32"/>
    <w:rsid w:val="00AE04E1"/>
    <w:rsid w:val="00AE0C01"/>
    <w:rsid w:val="00AE0D70"/>
    <w:rsid w:val="00AE0EC4"/>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682"/>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DA"/>
    <w:rsid w:val="00B4653C"/>
    <w:rsid w:val="00B476FF"/>
    <w:rsid w:val="00B478DE"/>
    <w:rsid w:val="00B47B9D"/>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4872"/>
    <w:rsid w:val="00BC5181"/>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E24"/>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6C02"/>
    <w:rsid w:val="00C27141"/>
    <w:rsid w:val="00C2776A"/>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51D"/>
    <w:rsid w:val="00C37C3C"/>
    <w:rsid w:val="00C40082"/>
    <w:rsid w:val="00C404F9"/>
    <w:rsid w:val="00C40937"/>
    <w:rsid w:val="00C40AD3"/>
    <w:rsid w:val="00C40E21"/>
    <w:rsid w:val="00C412A3"/>
    <w:rsid w:val="00C412B9"/>
    <w:rsid w:val="00C419E9"/>
    <w:rsid w:val="00C41BE4"/>
    <w:rsid w:val="00C421A3"/>
    <w:rsid w:val="00C431AC"/>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6530"/>
    <w:rsid w:val="00C4666C"/>
    <w:rsid w:val="00C4684A"/>
    <w:rsid w:val="00C47516"/>
    <w:rsid w:val="00C4769A"/>
    <w:rsid w:val="00C4787C"/>
    <w:rsid w:val="00C47C2B"/>
    <w:rsid w:val="00C47E13"/>
    <w:rsid w:val="00C50B97"/>
    <w:rsid w:val="00C51C06"/>
    <w:rsid w:val="00C51FF5"/>
    <w:rsid w:val="00C5209D"/>
    <w:rsid w:val="00C521F8"/>
    <w:rsid w:val="00C52381"/>
    <w:rsid w:val="00C524A3"/>
    <w:rsid w:val="00C525F8"/>
    <w:rsid w:val="00C527F6"/>
    <w:rsid w:val="00C528E7"/>
    <w:rsid w:val="00C53293"/>
    <w:rsid w:val="00C533C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6A4"/>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751"/>
    <w:rsid w:val="00C71E89"/>
    <w:rsid w:val="00C71EB5"/>
    <w:rsid w:val="00C71F70"/>
    <w:rsid w:val="00C7235D"/>
    <w:rsid w:val="00C72408"/>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E37"/>
    <w:rsid w:val="00C920D0"/>
    <w:rsid w:val="00C9217D"/>
    <w:rsid w:val="00C9237F"/>
    <w:rsid w:val="00C928CE"/>
    <w:rsid w:val="00C92A1D"/>
    <w:rsid w:val="00C92A4D"/>
    <w:rsid w:val="00C92BF7"/>
    <w:rsid w:val="00C92DD0"/>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5236"/>
    <w:rsid w:val="00CC54FB"/>
    <w:rsid w:val="00CC574E"/>
    <w:rsid w:val="00CC63FA"/>
    <w:rsid w:val="00CC6602"/>
    <w:rsid w:val="00CC6CB3"/>
    <w:rsid w:val="00CC6EBB"/>
    <w:rsid w:val="00CC6F48"/>
    <w:rsid w:val="00CC7399"/>
    <w:rsid w:val="00CC76F7"/>
    <w:rsid w:val="00CC7893"/>
    <w:rsid w:val="00CC7BE7"/>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81F"/>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36B"/>
    <w:rsid w:val="00D213E7"/>
    <w:rsid w:val="00D21A2A"/>
    <w:rsid w:val="00D21A91"/>
    <w:rsid w:val="00D21BAA"/>
    <w:rsid w:val="00D224D0"/>
    <w:rsid w:val="00D22A95"/>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4C1"/>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7E2D"/>
    <w:rsid w:val="00D47F95"/>
    <w:rsid w:val="00D502F8"/>
    <w:rsid w:val="00D5040E"/>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624"/>
    <w:rsid w:val="00D6280D"/>
    <w:rsid w:val="00D62ACA"/>
    <w:rsid w:val="00D62AD7"/>
    <w:rsid w:val="00D62DFB"/>
    <w:rsid w:val="00D63313"/>
    <w:rsid w:val="00D63493"/>
    <w:rsid w:val="00D6457E"/>
    <w:rsid w:val="00D64661"/>
    <w:rsid w:val="00D657AA"/>
    <w:rsid w:val="00D65924"/>
    <w:rsid w:val="00D6605D"/>
    <w:rsid w:val="00D66129"/>
    <w:rsid w:val="00D66B3E"/>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675"/>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BE"/>
    <w:rsid w:val="00DA55B4"/>
    <w:rsid w:val="00DA590E"/>
    <w:rsid w:val="00DA5924"/>
    <w:rsid w:val="00DA61EB"/>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6106"/>
    <w:rsid w:val="00DF6350"/>
    <w:rsid w:val="00DF67D6"/>
    <w:rsid w:val="00DF68BC"/>
    <w:rsid w:val="00DF7242"/>
    <w:rsid w:val="00DF72A6"/>
    <w:rsid w:val="00DF77A7"/>
    <w:rsid w:val="00DF787C"/>
    <w:rsid w:val="00DF7AE0"/>
    <w:rsid w:val="00DF7CE1"/>
    <w:rsid w:val="00DF7CEE"/>
    <w:rsid w:val="00E00407"/>
    <w:rsid w:val="00E00483"/>
    <w:rsid w:val="00E006F7"/>
    <w:rsid w:val="00E00835"/>
    <w:rsid w:val="00E00845"/>
    <w:rsid w:val="00E01034"/>
    <w:rsid w:val="00E014CF"/>
    <w:rsid w:val="00E01D04"/>
    <w:rsid w:val="00E02666"/>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90B"/>
    <w:rsid w:val="00E16297"/>
    <w:rsid w:val="00E16D9D"/>
    <w:rsid w:val="00E1738D"/>
    <w:rsid w:val="00E17676"/>
    <w:rsid w:val="00E178B8"/>
    <w:rsid w:val="00E17CB0"/>
    <w:rsid w:val="00E17D8C"/>
    <w:rsid w:val="00E17E5B"/>
    <w:rsid w:val="00E17E96"/>
    <w:rsid w:val="00E20E97"/>
    <w:rsid w:val="00E210C1"/>
    <w:rsid w:val="00E21555"/>
    <w:rsid w:val="00E215AC"/>
    <w:rsid w:val="00E21EEE"/>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B76"/>
    <w:rsid w:val="00E45F29"/>
    <w:rsid w:val="00E45FCC"/>
    <w:rsid w:val="00E461C6"/>
    <w:rsid w:val="00E461EC"/>
    <w:rsid w:val="00E4621E"/>
    <w:rsid w:val="00E4769B"/>
    <w:rsid w:val="00E47D39"/>
    <w:rsid w:val="00E47E05"/>
    <w:rsid w:val="00E5035D"/>
    <w:rsid w:val="00E504B9"/>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6249"/>
    <w:rsid w:val="00EB6415"/>
    <w:rsid w:val="00EB645A"/>
    <w:rsid w:val="00EB6635"/>
    <w:rsid w:val="00EB691C"/>
    <w:rsid w:val="00EB6AC4"/>
    <w:rsid w:val="00EB7138"/>
    <w:rsid w:val="00EB7294"/>
    <w:rsid w:val="00EB7344"/>
    <w:rsid w:val="00EB73E8"/>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60A"/>
    <w:rsid w:val="00EC3957"/>
    <w:rsid w:val="00EC3D8E"/>
    <w:rsid w:val="00EC3F36"/>
    <w:rsid w:val="00EC4B13"/>
    <w:rsid w:val="00EC4D1F"/>
    <w:rsid w:val="00EC50B5"/>
    <w:rsid w:val="00EC5752"/>
    <w:rsid w:val="00EC5902"/>
    <w:rsid w:val="00EC590B"/>
    <w:rsid w:val="00EC5933"/>
    <w:rsid w:val="00EC62CA"/>
    <w:rsid w:val="00EC6BA2"/>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46D1"/>
    <w:rsid w:val="00ED5467"/>
    <w:rsid w:val="00ED546F"/>
    <w:rsid w:val="00ED5A98"/>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DA"/>
    <w:rsid w:val="00F41F01"/>
    <w:rsid w:val="00F41F7F"/>
    <w:rsid w:val="00F42594"/>
    <w:rsid w:val="00F427EA"/>
    <w:rsid w:val="00F42D9E"/>
    <w:rsid w:val="00F42F47"/>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24DB"/>
    <w:rsid w:val="00F52687"/>
    <w:rsid w:val="00F528A8"/>
    <w:rsid w:val="00F52B6D"/>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E32"/>
    <w:rsid w:val="00F66D6C"/>
    <w:rsid w:val="00F66E84"/>
    <w:rsid w:val="00F67169"/>
    <w:rsid w:val="00F6717E"/>
    <w:rsid w:val="00F671E7"/>
    <w:rsid w:val="00F67DE8"/>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C50"/>
    <w:rsid w:val="00F91E91"/>
    <w:rsid w:val="00F91EEE"/>
    <w:rsid w:val="00F91F05"/>
    <w:rsid w:val="00F93322"/>
    <w:rsid w:val="00F935F3"/>
    <w:rsid w:val="00F9397F"/>
    <w:rsid w:val="00F93BD0"/>
    <w:rsid w:val="00F93D13"/>
    <w:rsid w:val="00F9408E"/>
    <w:rsid w:val="00F941C7"/>
    <w:rsid w:val="00F94692"/>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899"/>
    <w:rsid w:val="00FA098D"/>
    <w:rsid w:val="00FA111D"/>
    <w:rsid w:val="00FA14CE"/>
    <w:rsid w:val="00FA1764"/>
    <w:rsid w:val="00FA1A01"/>
    <w:rsid w:val="00FA1FC7"/>
    <w:rsid w:val="00FA2133"/>
    <w:rsid w:val="00FA2C73"/>
    <w:rsid w:val="00FA2E28"/>
    <w:rsid w:val="00FA2FFC"/>
    <w:rsid w:val="00FA319E"/>
    <w:rsid w:val="00FA3726"/>
    <w:rsid w:val="00FA37A5"/>
    <w:rsid w:val="00FA3A8C"/>
    <w:rsid w:val="00FA3BAB"/>
    <w:rsid w:val="00FA3EC7"/>
    <w:rsid w:val="00FA40BF"/>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D46"/>
    <w:rsid w:val="00FB23C1"/>
    <w:rsid w:val="00FB2459"/>
    <w:rsid w:val="00FB268D"/>
    <w:rsid w:val="00FB27C9"/>
    <w:rsid w:val="00FB28B2"/>
    <w:rsid w:val="00FB2AE6"/>
    <w:rsid w:val="00FB2E52"/>
    <w:rsid w:val="00FB394E"/>
    <w:rsid w:val="00FB3C05"/>
    <w:rsid w:val="00FB3D66"/>
    <w:rsid w:val="00FB47B4"/>
    <w:rsid w:val="00FB4D43"/>
    <w:rsid w:val="00FB4DA4"/>
    <w:rsid w:val="00FB4FC9"/>
    <w:rsid w:val="00FB5806"/>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561A"/>
    <w:rsid w:val="00FC5D9E"/>
    <w:rsid w:val="00FC5F1E"/>
    <w:rsid w:val="00FC65EF"/>
    <w:rsid w:val="00FC6F7C"/>
    <w:rsid w:val="00FC75EF"/>
    <w:rsid w:val="00FC7828"/>
    <w:rsid w:val="00FC7B7B"/>
    <w:rsid w:val="00FC7F38"/>
    <w:rsid w:val="00FC7FD8"/>
    <w:rsid w:val="00FD017D"/>
    <w:rsid w:val="00FD0482"/>
    <w:rsid w:val="00FD1174"/>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9C8"/>
    <w:rsid w:val="00FE3A4A"/>
    <w:rsid w:val="00FE3A57"/>
    <w:rsid w:val="00FE3AF0"/>
    <w:rsid w:val="00FE3B4B"/>
    <w:rsid w:val="00FE3ED5"/>
    <w:rsid w:val="00FE45C0"/>
    <w:rsid w:val="00FE4F04"/>
    <w:rsid w:val="00FE4FAD"/>
    <w:rsid w:val="00FE509D"/>
    <w:rsid w:val="00FE5261"/>
    <w:rsid w:val="00FE5593"/>
    <w:rsid w:val="00FE57EC"/>
    <w:rsid w:val="00FE5889"/>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1"/>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7851</Words>
  <Characters>41075</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Lague</cp:lastModifiedBy>
  <cp:revision>13</cp:revision>
  <cp:lastPrinted>2025-06-10T12:59:00Z</cp:lastPrinted>
  <dcterms:created xsi:type="dcterms:W3CDTF">2025-06-10T12:34:00Z</dcterms:created>
  <dcterms:modified xsi:type="dcterms:W3CDTF">2025-07-07T17:33:00Z</dcterms:modified>
</cp:coreProperties>
</file>